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5104"/>
        <w:gridCol w:w="2837"/>
      </w:tblGrid>
      <w:tr w:rsidR="00141168" w:rsidRPr="00640CEE" w:rsidTr="004C33F0">
        <w:trPr>
          <w:jc w:val="center"/>
        </w:trPr>
        <w:tc>
          <w:tcPr>
            <w:tcW w:w="2835" w:type="dxa"/>
            <w:shd w:val="clear" w:color="auto" w:fill="auto"/>
          </w:tcPr>
          <w:p w:rsidR="00141168" w:rsidRPr="00640CEE" w:rsidRDefault="00141168" w:rsidP="004C33F0">
            <w:pPr>
              <w:pStyle w:val="Intestazione"/>
              <w:jc w:val="center"/>
            </w:pPr>
            <w:bookmarkStart w:id="0" w:name="_GoBack"/>
            <w:bookmarkEnd w:id="0"/>
            <w:r w:rsidRPr="00C938EA">
              <w:rPr>
                <w:noProof/>
                <w:lang w:eastAsia="it-IT"/>
              </w:rPr>
              <w:drawing>
                <wp:inline distT="0" distB="0" distL="0" distR="0" wp14:anchorId="51AE9E4F" wp14:editId="32FC1A70">
                  <wp:extent cx="755292" cy="723014"/>
                  <wp:effectExtent l="0" t="0" r="6985" b="1270"/>
                  <wp:docPr id="5" name="Immagine 5" descr="C:\Users\user001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01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41" cy="77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41168" w:rsidRDefault="00141168" w:rsidP="004C33F0">
            <w:pPr>
              <w:ind w:left="-216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C8EF715" wp14:editId="63A9A38A">
                  <wp:extent cx="542925" cy="619125"/>
                  <wp:effectExtent l="0" t="0" r="9525" b="9525"/>
                  <wp:docPr id="3" name="Immagine 3" descr="Repubblic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168" w:rsidRPr="00640CEE" w:rsidRDefault="00141168" w:rsidP="004C33F0">
            <w:pPr>
              <w:pStyle w:val="Intestazione"/>
              <w:ind w:left="-216"/>
              <w:jc w:val="center"/>
              <w:rPr>
                <w:i/>
              </w:rPr>
            </w:pPr>
            <w:r w:rsidRPr="00640CEE">
              <w:rPr>
                <w:i/>
              </w:rPr>
              <w:t>Ministero dell’Istruzione, dell’Università e della Ricerca</w:t>
            </w:r>
          </w:p>
        </w:tc>
        <w:tc>
          <w:tcPr>
            <w:tcW w:w="2837" w:type="dxa"/>
            <w:shd w:val="clear" w:color="auto" w:fill="auto"/>
          </w:tcPr>
          <w:p w:rsidR="00141168" w:rsidRPr="00640CEE" w:rsidRDefault="00141168" w:rsidP="004C33F0">
            <w:pPr>
              <w:pStyle w:val="Intestazione"/>
              <w:jc w:val="center"/>
            </w:pPr>
            <w:r w:rsidRPr="00A132A5">
              <w:rPr>
                <w:noProof/>
                <w:lang w:eastAsia="it-IT"/>
              </w:rPr>
              <w:drawing>
                <wp:inline distT="0" distB="0" distL="0" distR="0" wp14:anchorId="7DF3C6D6" wp14:editId="0C1FFA8E">
                  <wp:extent cx="609600" cy="619125"/>
                  <wp:effectExtent l="0" t="0" r="0" b="9525"/>
                  <wp:docPr id="2" name="Immagine 2" descr="logo_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CEE">
              <w:rPr>
                <w:noProof/>
                <w:lang w:eastAsia="it-IT"/>
              </w:rPr>
              <w:drawing>
                <wp:inline distT="0" distB="0" distL="0" distR="0" wp14:anchorId="41DBC1F9" wp14:editId="26AD43A0">
                  <wp:extent cx="723900" cy="638175"/>
                  <wp:effectExtent l="0" t="0" r="0" b="9525"/>
                  <wp:docPr id="24" name="Immagine 24" descr="ScuolaAmic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uolaAmic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168" w:rsidRPr="00640CEE" w:rsidTr="004C33F0">
        <w:trPr>
          <w:jc w:val="center"/>
        </w:trPr>
        <w:tc>
          <w:tcPr>
            <w:tcW w:w="2835" w:type="dxa"/>
            <w:shd w:val="clear" w:color="auto" w:fill="auto"/>
          </w:tcPr>
          <w:p w:rsidR="00141168" w:rsidRPr="00640CEE" w:rsidRDefault="00141168" w:rsidP="004C33F0">
            <w:pPr>
              <w:pStyle w:val="Intestazione"/>
              <w:jc w:val="center"/>
            </w:pPr>
          </w:p>
        </w:tc>
        <w:tc>
          <w:tcPr>
            <w:tcW w:w="5104" w:type="dxa"/>
            <w:shd w:val="clear" w:color="auto" w:fill="auto"/>
          </w:tcPr>
          <w:p w:rsidR="00141168" w:rsidRPr="00DC53A5" w:rsidRDefault="00141168" w:rsidP="004C33F0">
            <w:pPr>
              <w:pStyle w:val="Titolo"/>
              <w:widowControl/>
              <w:rPr>
                <w:rFonts w:ascii="Cambria" w:hAnsi="Cambria"/>
                <w:sz w:val="32"/>
                <w:szCs w:val="32"/>
              </w:rPr>
            </w:pPr>
            <w:r w:rsidRPr="00DC53A5">
              <w:rPr>
                <w:rFonts w:ascii="Cambria" w:hAnsi="Cambria"/>
                <w:sz w:val="32"/>
                <w:szCs w:val="32"/>
              </w:rPr>
              <w:t>C</w:t>
            </w:r>
            <w:r w:rsidRPr="007A4204">
              <w:rPr>
                <w:rFonts w:ascii="Cambria" w:hAnsi="Cambria"/>
                <w:sz w:val="28"/>
                <w:szCs w:val="28"/>
              </w:rPr>
              <w:t>IRCOLO</w:t>
            </w:r>
            <w:r w:rsidRPr="00DC53A5">
              <w:rPr>
                <w:rFonts w:ascii="Cambria" w:hAnsi="Cambria"/>
                <w:sz w:val="32"/>
                <w:szCs w:val="32"/>
              </w:rPr>
              <w:t xml:space="preserve"> D</w:t>
            </w:r>
            <w:r w:rsidRPr="007A4204">
              <w:rPr>
                <w:rFonts w:ascii="Cambria" w:hAnsi="Cambria"/>
                <w:sz w:val="28"/>
                <w:szCs w:val="28"/>
              </w:rPr>
              <w:t>IDATTICO</w:t>
            </w:r>
            <w:r w:rsidRPr="00DC53A5">
              <w:rPr>
                <w:rFonts w:ascii="Cambria" w:hAnsi="Cambria"/>
                <w:sz w:val="32"/>
                <w:szCs w:val="32"/>
              </w:rPr>
              <w:t xml:space="preserve"> 6 R</w:t>
            </w:r>
            <w:r w:rsidRPr="007A4204">
              <w:rPr>
                <w:rFonts w:ascii="Cambria" w:hAnsi="Cambria"/>
                <w:sz w:val="28"/>
                <w:szCs w:val="28"/>
              </w:rPr>
              <w:t>IMINI</w:t>
            </w:r>
          </w:p>
        </w:tc>
        <w:tc>
          <w:tcPr>
            <w:tcW w:w="2837" w:type="dxa"/>
            <w:shd w:val="clear" w:color="auto" w:fill="auto"/>
          </w:tcPr>
          <w:p w:rsidR="00141168" w:rsidRPr="00640CEE" w:rsidRDefault="00141168" w:rsidP="004C33F0">
            <w:pPr>
              <w:pStyle w:val="Intestazione"/>
              <w:jc w:val="center"/>
            </w:pPr>
          </w:p>
        </w:tc>
      </w:tr>
    </w:tbl>
    <w:p w:rsidR="00141168" w:rsidRPr="004D204E" w:rsidRDefault="00141168" w:rsidP="00141168">
      <w:pPr>
        <w:jc w:val="center"/>
        <w:rPr>
          <w:sz w:val="32"/>
          <w:szCs w:val="32"/>
        </w:rPr>
      </w:pPr>
    </w:p>
    <w:p w:rsidR="004D204E" w:rsidRPr="004D204E" w:rsidRDefault="004D204E" w:rsidP="00141168">
      <w:pPr>
        <w:jc w:val="center"/>
        <w:rPr>
          <w:sz w:val="32"/>
          <w:szCs w:val="32"/>
        </w:rPr>
      </w:pPr>
    </w:p>
    <w:p w:rsidR="00FF1059" w:rsidRPr="00141168" w:rsidRDefault="008657F0" w:rsidP="00141168">
      <w:pPr>
        <w:jc w:val="center"/>
        <w:rPr>
          <w:b/>
          <w:sz w:val="48"/>
          <w:szCs w:val="48"/>
        </w:rPr>
      </w:pPr>
      <w:r w:rsidRPr="00141168">
        <w:rPr>
          <w:b/>
          <w:sz w:val="48"/>
          <w:szCs w:val="48"/>
        </w:rPr>
        <w:t>PROTOCOLLO</w:t>
      </w:r>
      <w:r w:rsidR="00FF1059" w:rsidRPr="00141168">
        <w:rPr>
          <w:b/>
          <w:sz w:val="48"/>
          <w:szCs w:val="48"/>
        </w:rPr>
        <w:t xml:space="preserve"> </w:t>
      </w:r>
      <w:r w:rsidR="00904D2F" w:rsidRPr="00141168">
        <w:rPr>
          <w:b/>
          <w:sz w:val="48"/>
          <w:szCs w:val="48"/>
        </w:rPr>
        <w:t>ACCOGLIENZA</w:t>
      </w:r>
    </w:p>
    <w:p w:rsidR="008657F0" w:rsidRPr="00141168" w:rsidRDefault="008657F0" w:rsidP="00141168">
      <w:pPr>
        <w:jc w:val="center"/>
        <w:rPr>
          <w:b/>
          <w:sz w:val="48"/>
          <w:szCs w:val="48"/>
        </w:rPr>
      </w:pPr>
      <w:r w:rsidRPr="00141168">
        <w:rPr>
          <w:b/>
          <w:sz w:val="48"/>
          <w:szCs w:val="48"/>
        </w:rPr>
        <w:t>ALUNNI</w:t>
      </w:r>
      <w:r w:rsidR="00FF1059" w:rsidRPr="00141168">
        <w:rPr>
          <w:b/>
          <w:sz w:val="48"/>
          <w:szCs w:val="48"/>
        </w:rPr>
        <w:t xml:space="preserve"> </w:t>
      </w:r>
      <w:r w:rsidRPr="00141168">
        <w:rPr>
          <w:b/>
          <w:sz w:val="48"/>
          <w:szCs w:val="48"/>
        </w:rPr>
        <w:t>STRANIERI</w:t>
      </w:r>
    </w:p>
    <w:p w:rsidR="00FF1059" w:rsidRPr="00FF1059" w:rsidRDefault="00FF1059" w:rsidP="00FF1059">
      <w:pPr>
        <w:jc w:val="center"/>
        <w:rPr>
          <w:sz w:val="72"/>
          <w:szCs w:val="72"/>
        </w:rPr>
      </w:pPr>
      <w:r w:rsidRPr="00FF1059">
        <w:rPr>
          <w:noProof/>
          <w:sz w:val="72"/>
          <w:szCs w:val="72"/>
          <w:lang w:eastAsia="it-IT"/>
        </w:rPr>
        <w:drawing>
          <wp:inline distT="0" distB="0" distL="0" distR="0">
            <wp:extent cx="5676900" cy="5876925"/>
            <wp:effectExtent l="0" t="0" r="0" b="9525"/>
            <wp:docPr id="1" name="Immagine 1" descr="D:\ELEONORA\Rimini 2015-16\Protocollo Inclusione Stranieri\benvenutopallonc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EONORA\Rimini 2015-16\Protocollo Inclusione Stranieri\benvenutopalloncin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68" w:rsidRDefault="00141168">
      <w:pPr>
        <w:rPr>
          <w:b/>
          <w:bCs/>
        </w:rPr>
      </w:pPr>
    </w:p>
    <w:p w:rsidR="00141168" w:rsidRDefault="00141168">
      <w:pPr>
        <w:rPr>
          <w:b/>
          <w:bCs/>
        </w:rPr>
        <w:sectPr w:rsidR="00141168" w:rsidSect="00141168">
          <w:footerReference w:type="default" r:id="rId12"/>
          <w:pgSz w:w="11906" w:h="16838"/>
          <w:pgMar w:top="567" w:right="1134" w:bottom="1134" w:left="1134" w:header="426" w:footer="708" w:gutter="0"/>
          <w:cols w:space="708"/>
          <w:docGrid w:linePitch="360"/>
        </w:sectPr>
      </w:pPr>
    </w:p>
    <w:p w:rsidR="001C5476" w:rsidRPr="004D204E" w:rsidRDefault="001C5476" w:rsidP="00141168">
      <w:pPr>
        <w:rPr>
          <w:b/>
          <w:sz w:val="24"/>
          <w:szCs w:val="24"/>
        </w:rPr>
      </w:pPr>
      <w:r w:rsidRPr="004D204E">
        <w:rPr>
          <w:b/>
          <w:sz w:val="24"/>
          <w:szCs w:val="24"/>
        </w:rPr>
        <w:lastRenderedPageBreak/>
        <w:t xml:space="preserve">PREMESSA </w:t>
      </w:r>
    </w:p>
    <w:p w:rsidR="001C5476" w:rsidRPr="006A3D05" w:rsidRDefault="001C5476" w:rsidP="001C5476">
      <w:pPr>
        <w:pStyle w:val="Default"/>
        <w:rPr>
          <w:rFonts w:asciiTheme="minorHAnsi" w:hAnsiTheme="minorHAnsi"/>
          <w:i/>
        </w:rPr>
      </w:pPr>
      <w:r w:rsidRPr="006A3D05">
        <w:rPr>
          <w:rFonts w:asciiTheme="minorHAnsi" w:hAnsiTheme="minorHAnsi"/>
          <w:i/>
        </w:rPr>
        <w:t xml:space="preserve">…”Il fenomeno dell’immigrazione è considerato un elemento costitutivo delle nostre società nelle quali sono sempre più numerosi gli individui appartenenti a diverse culture. </w:t>
      </w:r>
    </w:p>
    <w:p w:rsidR="00D50A4C" w:rsidRPr="006A3D05" w:rsidRDefault="001C5476" w:rsidP="001C5476">
      <w:pPr>
        <w:jc w:val="both"/>
        <w:rPr>
          <w:i/>
          <w:sz w:val="24"/>
          <w:szCs w:val="24"/>
        </w:rPr>
      </w:pPr>
      <w:r w:rsidRPr="006A3D05">
        <w:rPr>
          <w:i/>
          <w:sz w:val="24"/>
          <w:szCs w:val="24"/>
        </w:rPr>
        <w:t>L’integrazione piena degli immigrati nella società di accoglienza è un obiettivo fondamentale e il ruolo della scuola è primario. I minori stranieri, come quelli italiani, sono innanzitutto persone, e in quanto tali, titolari di diritti e doveri che prescindono dalla loro origine nazionale…</w:t>
      </w:r>
      <w:r w:rsidR="003529DD" w:rsidRPr="006A3D05">
        <w:rPr>
          <w:i/>
          <w:sz w:val="24"/>
          <w:szCs w:val="24"/>
        </w:rPr>
        <w:t>”</w:t>
      </w:r>
    </w:p>
    <w:p w:rsidR="001C5476" w:rsidRDefault="006A3D05" w:rsidP="001C5476">
      <w:pPr>
        <w:pStyle w:val="Default"/>
        <w:rPr>
          <w:rFonts w:asciiTheme="minorHAnsi" w:hAnsiTheme="minorHAnsi"/>
        </w:rPr>
      </w:pPr>
      <w:r w:rsidRPr="006A3D05">
        <w:rPr>
          <w:rFonts w:asciiTheme="minorHAnsi" w:hAnsiTheme="minorHAnsi"/>
          <w:i/>
        </w:rPr>
        <w:t>“</w:t>
      </w:r>
      <w:r w:rsidR="001C5476" w:rsidRPr="006A3D05">
        <w:rPr>
          <w:rFonts w:asciiTheme="minorHAnsi" w:hAnsiTheme="minorHAnsi"/>
          <w:i/>
        </w:rPr>
        <w:t>L’Italia ha scelto la piena integrazione di tutti nella scuola e l’educazione interculturale come suo orizzonte culturale…”</w:t>
      </w:r>
      <w:r w:rsidR="001C5476" w:rsidRPr="001C5476">
        <w:rPr>
          <w:rFonts w:asciiTheme="minorHAnsi" w:hAnsiTheme="minorHAnsi"/>
        </w:rPr>
        <w:t xml:space="preserve"> (MIUR – LINEE GUIDA PER ACCOGLIENZA E INTEGRAZIONE ALUNNI STRANIERI 2007) </w:t>
      </w:r>
    </w:p>
    <w:p w:rsidR="00154BFE" w:rsidRPr="001C5476" w:rsidRDefault="00154BFE" w:rsidP="001C5476">
      <w:pPr>
        <w:pStyle w:val="Default"/>
        <w:rPr>
          <w:rFonts w:asciiTheme="minorHAnsi" w:hAnsiTheme="minorHAnsi"/>
        </w:rPr>
      </w:pPr>
    </w:p>
    <w:p w:rsidR="001C5476" w:rsidRDefault="001C5476" w:rsidP="001C5476">
      <w:pPr>
        <w:jc w:val="both"/>
        <w:rPr>
          <w:sz w:val="24"/>
          <w:szCs w:val="24"/>
        </w:rPr>
      </w:pPr>
      <w:r w:rsidRPr="001C5476">
        <w:rPr>
          <w:sz w:val="24"/>
          <w:szCs w:val="24"/>
        </w:rPr>
        <w:t xml:space="preserve">Il </w:t>
      </w:r>
      <w:r w:rsidRPr="001C5476">
        <w:rPr>
          <w:b/>
          <w:bCs/>
          <w:sz w:val="24"/>
          <w:szCs w:val="24"/>
        </w:rPr>
        <w:t xml:space="preserve">Protocollo </w:t>
      </w:r>
      <w:r w:rsidRPr="001C5476">
        <w:rPr>
          <w:sz w:val="24"/>
          <w:szCs w:val="24"/>
        </w:rPr>
        <w:t>vuole essere uno strumento per realizzare un’accoglienza “competente” e facilitare l’inserimento degli alunni stranieri e la partecipazione delle loro famiglie al percorso scolastico dei figli. Intende inoltre illustrare una serie di modalità, con le quali affrontare e facilitare l’inserimento scolastico.</w:t>
      </w:r>
    </w:p>
    <w:p w:rsidR="001C5476" w:rsidRPr="001C5476" w:rsidRDefault="001C5476" w:rsidP="001C5476">
      <w:pPr>
        <w:pStyle w:val="Default"/>
        <w:jc w:val="both"/>
        <w:rPr>
          <w:rFonts w:asciiTheme="minorHAnsi" w:hAnsiTheme="minorHAnsi"/>
        </w:rPr>
      </w:pPr>
      <w:r w:rsidRPr="001C5476">
        <w:rPr>
          <w:rFonts w:asciiTheme="minorHAnsi" w:hAnsiTheme="minorHAnsi"/>
        </w:rPr>
        <w:t xml:space="preserve">Il </w:t>
      </w:r>
      <w:r w:rsidRPr="001C5476">
        <w:rPr>
          <w:rFonts w:asciiTheme="minorHAnsi" w:hAnsiTheme="minorHAnsi"/>
          <w:b/>
          <w:bCs/>
        </w:rPr>
        <w:t xml:space="preserve">Protocollo d’accoglienza </w:t>
      </w:r>
      <w:r w:rsidRPr="001C5476">
        <w:rPr>
          <w:rFonts w:asciiTheme="minorHAnsi" w:hAnsiTheme="minorHAnsi"/>
        </w:rPr>
        <w:t>è uno strumento con cui la Scuola attua il POF</w:t>
      </w:r>
      <w:r w:rsidR="006A3D05">
        <w:rPr>
          <w:rFonts w:asciiTheme="minorHAnsi" w:hAnsiTheme="minorHAnsi"/>
        </w:rPr>
        <w:t>T</w:t>
      </w:r>
      <w:r w:rsidRPr="001C5476">
        <w:rPr>
          <w:rFonts w:asciiTheme="minorHAnsi" w:hAnsiTheme="minorHAnsi"/>
        </w:rPr>
        <w:t xml:space="preserve"> coerentemente con la legislazione vigente ed è un documento condiviso, acquisito attraverso la delibera del Collegio dei Docenti e del Consiglio </w:t>
      </w:r>
      <w:r w:rsidR="00C70B65">
        <w:rPr>
          <w:rFonts w:asciiTheme="minorHAnsi" w:hAnsiTheme="minorHAnsi"/>
        </w:rPr>
        <w:t>di Circolo.</w:t>
      </w:r>
      <w:r w:rsidRPr="001C5476">
        <w:rPr>
          <w:rFonts w:asciiTheme="minorHAnsi" w:hAnsiTheme="minorHAnsi"/>
        </w:rPr>
        <w:t xml:space="preserve"> </w:t>
      </w:r>
    </w:p>
    <w:p w:rsidR="001C5476" w:rsidRPr="001C5476" w:rsidRDefault="001C5476" w:rsidP="001C5476">
      <w:pPr>
        <w:pStyle w:val="Default"/>
        <w:jc w:val="both"/>
        <w:rPr>
          <w:rFonts w:asciiTheme="minorHAnsi" w:hAnsiTheme="minorHAnsi"/>
        </w:rPr>
      </w:pPr>
      <w:r w:rsidRPr="001C5476">
        <w:rPr>
          <w:rFonts w:asciiTheme="minorHAnsi" w:hAnsiTheme="minorHAnsi"/>
        </w:rPr>
        <w:t xml:space="preserve">Scopo fondamentale del documento è quello di fornire un insieme di linee teoriche ed operative, condivise sul piano ideologico ed educativo e di dare suggerimenti organizzativi e didattici, al fine di favorire l’integrazione e la riuscita scolastica e formativa. </w:t>
      </w:r>
    </w:p>
    <w:p w:rsidR="001C5476" w:rsidRPr="00FF1059" w:rsidRDefault="001C5476" w:rsidP="001909C7">
      <w:pPr>
        <w:spacing w:after="0"/>
        <w:jc w:val="both"/>
        <w:rPr>
          <w:sz w:val="24"/>
          <w:szCs w:val="24"/>
        </w:rPr>
      </w:pPr>
      <w:r w:rsidRPr="001C5476">
        <w:rPr>
          <w:sz w:val="24"/>
          <w:szCs w:val="24"/>
        </w:rPr>
        <w:t>In quanto strumento di lavoro può essere integrato e rivisto sulla base delle esigenze e delle risorse della scuola e sulle esperienze pregresse.</w:t>
      </w:r>
    </w:p>
    <w:p w:rsidR="001C5476" w:rsidRDefault="001C5476" w:rsidP="001909C7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1C5476" w:rsidRPr="001C5476" w:rsidRDefault="001C5476" w:rsidP="001909C7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1C5476">
        <w:rPr>
          <w:b/>
          <w:sz w:val="24"/>
          <w:szCs w:val="24"/>
        </w:rPr>
        <w:t>FINALITA’</w:t>
      </w:r>
    </w:p>
    <w:p w:rsidR="001C5476" w:rsidRPr="001C5476" w:rsidRDefault="001C5476" w:rsidP="001C5476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1C5476" w:rsidRPr="001C5476" w:rsidRDefault="001C5476" w:rsidP="001C547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C5476">
        <w:rPr>
          <w:sz w:val="24"/>
          <w:szCs w:val="24"/>
        </w:rPr>
        <w:t>Il protocollo di accoglienza si propone di</w:t>
      </w:r>
      <w:r w:rsidR="006A3D05">
        <w:rPr>
          <w:sz w:val="24"/>
          <w:szCs w:val="24"/>
        </w:rPr>
        <w:t>:</w:t>
      </w:r>
    </w:p>
    <w:p w:rsidR="001C5476" w:rsidRPr="001C5476" w:rsidRDefault="001C5476" w:rsidP="001C5476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1C5476" w:rsidRPr="001C5476" w:rsidRDefault="004D204E" w:rsidP="001C54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5476">
        <w:rPr>
          <w:sz w:val="24"/>
          <w:szCs w:val="24"/>
        </w:rPr>
        <w:t>Definire</w:t>
      </w:r>
      <w:r w:rsidR="001C5476" w:rsidRPr="001C5476">
        <w:rPr>
          <w:sz w:val="24"/>
          <w:szCs w:val="24"/>
        </w:rPr>
        <w:t xml:space="preserve"> pratiche condivise all’interno dell’Istituzione Scolastica, per l’acc</w:t>
      </w:r>
      <w:r>
        <w:rPr>
          <w:sz w:val="24"/>
          <w:szCs w:val="24"/>
        </w:rPr>
        <w:t>oglienza degli alunni stranieri</w:t>
      </w:r>
    </w:p>
    <w:p w:rsidR="001C5476" w:rsidRPr="001C5476" w:rsidRDefault="004D204E" w:rsidP="001C54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5476">
        <w:rPr>
          <w:sz w:val="24"/>
          <w:szCs w:val="24"/>
        </w:rPr>
        <w:t>Instaurare</w:t>
      </w:r>
      <w:r w:rsidR="001C5476" w:rsidRPr="001C5476">
        <w:rPr>
          <w:sz w:val="24"/>
          <w:szCs w:val="24"/>
        </w:rPr>
        <w:t xml:space="preserve"> un rapporto collaborativo con le </w:t>
      </w:r>
      <w:r>
        <w:rPr>
          <w:sz w:val="24"/>
          <w:szCs w:val="24"/>
        </w:rPr>
        <w:t>famiglie degli alunni stranieri</w:t>
      </w:r>
    </w:p>
    <w:p w:rsidR="001C5476" w:rsidRPr="001C5476" w:rsidRDefault="004D204E" w:rsidP="001C54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5476">
        <w:rPr>
          <w:sz w:val="24"/>
          <w:szCs w:val="24"/>
        </w:rPr>
        <w:t>Favorire</w:t>
      </w:r>
      <w:r w:rsidR="001C5476" w:rsidRPr="001C5476">
        <w:rPr>
          <w:sz w:val="24"/>
          <w:szCs w:val="24"/>
        </w:rPr>
        <w:t xml:space="preserve"> e sviluppare un clima di accoglienza e di attenzione alle relazioni</w:t>
      </w:r>
      <w:r>
        <w:rPr>
          <w:sz w:val="24"/>
          <w:szCs w:val="24"/>
        </w:rPr>
        <w:t xml:space="preserve"> all’interno della classe</w:t>
      </w:r>
    </w:p>
    <w:p w:rsidR="001C5476" w:rsidRPr="001C5476" w:rsidRDefault="004D204E" w:rsidP="001C54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5476">
        <w:rPr>
          <w:sz w:val="24"/>
          <w:szCs w:val="24"/>
        </w:rPr>
        <w:t>Promuovere</w:t>
      </w:r>
      <w:r w:rsidR="001C5476" w:rsidRPr="001C5476">
        <w:rPr>
          <w:sz w:val="24"/>
          <w:szCs w:val="24"/>
        </w:rPr>
        <w:t xml:space="preserve"> le competenze ling</w:t>
      </w:r>
      <w:r>
        <w:rPr>
          <w:sz w:val="24"/>
          <w:szCs w:val="24"/>
        </w:rPr>
        <w:t>uistiche degli alunni stranieri</w:t>
      </w:r>
    </w:p>
    <w:p w:rsidR="001C5476" w:rsidRPr="001C5476" w:rsidRDefault="004D204E" w:rsidP="001C54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5476" w:rsidRPr="001C5476">
        <w:rPr>
          <w:sz w:val="24"/>
          <w:szCs w:val="24"/>
        </w:rPr>
        <w:t>iminuire l’insuccesso sc</w:t>
      </w:r>
      <w:r>
        <w:rPr>
          <w:sz w:val="24"/>
          <w:szCs w:val="24"/>
        </w:rPr>
        <w:t>olastico degli alunni stranieri</w:t>
      </w:r>
    </w:p>
    <w:p w:rsidR="001C5476" w:rsidRPr="001C5476" w:rsidRDefault="004D204E" w:rsidP="001C54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5476">
        <w:rPr>
          <w:sz w:val="24"/>
          <w:szCs w:val="24"/>
        </w:rPr>
        <w:t>Costruire</w:t>
      </w:r>
      <w:r w:rsidR="001C5476" w:rsidRPr="001C5476">
        <w:rPr>
          <w:sz w:val="24"/>
          <w:szCs w:val="24"/>
        </w:rPr>
        <w:t xml:space="preserve"> un contesto favorevole</w:t>
      </w:r>
      <w:r>
        <w:rPr>
          <w:sz w:val="24"/>
          <w:szCs w:val="24"/>
        </w:rPr>
        <w:t xml:space="preserve"> all’incontro con altre culture</w:t>
      </w:r>
    </w:p>
    <w:p w:rsidR="00154BFE" w:rsidRPr="004D204E" w:rsidRDefault="004D204E" w:rsidP="002D0B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5476">
        <w:rPr>
          <w:sz w:val="24"/>
          <w:szCs w:val="24"/>
        </w:rPr>
        <w:t>Agevolare</w:t>
      </w:r>
      <w:r w:rsidR="001C5476" w:rsidRPr="001C5476">
        <w:rPr>
          <w:sz w:val="24"/>
          <w:szCs w:val="24"/>
        </w:rPr>
        <w:t xml:space="preserve"> la conoscenza e la fruizione delle risorse presenti sul territorio.</w:t>
      </w:r>
    </w:p>
    <w:p w:rsidR="00094479" w:rsidRDefault="00094479" w:rsidP="002D0B1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55199F" w:rsidRDefault="0055199F" w:rsidP="0055199F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  <w:r w:rsidRPr="0055199F">
        <w:rPr>
          <w:rFonts w:cs="Comic Sans MS"/>
          <w:b/>
          <w:bCs/>
          <w:color w:val="000000"/>
          <w:sz w:val="24"/>
          <w:szCs w:val="24"/>
        </w:rPr>
        <w:t xml:space="preserve">I SOGGETTI COINVOLTI </w:t>
      </w:r>
    </w:p>
    <w:p w:rsidR="001909C7" w:rsidRPr="0055199F" w:rsidRDefault="001909C7" w:rsidP="0055199F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:rsidR="0055199F" w:rsidRPr="0055199F" w:rsidRDefault="0055199F" w:rsidP="0055199F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55199F">
        <w:rPr>
          <w:rFonts w:cs="Comic Sans MS"/>
          <w:color w:val="000000"/>
          <w:sz w:val="24"/>
          <w:szCs w:val="24"/>
        </w:rPr>
        <w:t>L’adozione del Protocollo impegna</w:t>
      </w:r>
      <w:r w:rsidR="006A3D05">
        <w:rPr>
          <w:rFonts w:cs="Comic Sans MS"/>
          <w:color w:val="000000"/>
          <w:sz w:val="24"/>
          <w:szCs w:val="24"/>
        </w:rPr>
        <w:t xml:space="preserve"> tutti i docenti della Scuola a</w:t>
      </w:r>
      <w:r w:rsidRPr="0055199F">
        <w:rPr>
          <w:rFonts w:cs="Comic Sans MS"/>
          <w:color w:val="000000"/>
          <w:sz w:val="24"/>
          <w:szCs w:val="24"/>
        </w:rPr>
        <w:t xml:space="preserve"> un’assunzione collegiale di responsabilità</w:t>
      </w:r>
      <w:r w:rsidRPr="0055199F">
        <w:rPr>
          <w:rFonts w:cs="Comic Sans MS"/>
          <w:b/>
          <w:bCs/>
          <w:color w:val="000000"/>
          <w:sz w:val="24"/>
          <w:szCs w:val="24"/>
        </w:rPr>
        <w:t xml:space="preserve">. </w:t>
      </w:r>
    </w:p>
    <w:p w:rsidR="0055199F" w:rsidRPr="0055199F" w:rsidRDefault="0055199F" w:rsidP="0055199F">
      <w:pPr>
        <w:pStyle w:val="Default"/>
        <w:jc w:val="both"/>
        <w:rPr>
          <w:rFonts w:asciiTheme="minorHAnsi" w:hAnsiTheme="minorHAnsi"/>
        </w:rPr>
      </w:pPr>
      <w:r w:rsidRPr="0055199F">
        <w:rPr>
          <w:rFonts w:asciiTheme="minorHAnsi" w:hAnsiTheme="minorHAnsi"/>
        </w:rPr>
        <w:t>Gli insegnanti costruiscono un contesto favorevole all'</w:t>
      </w:r>
      <w:r w:rsidR="003E41E2">
        <w:rPr>
          <w:rFonts w:asciiTheme="minorHAnsi" w:hAnsiTheme="minorHAnsi"/>
        </w:rPr>
        <w:t xml:space="preserve"> </w:t>
      </w:r>
      <w:r w:rsidR="00C70B65">
        <w:rPr>
          <w:rFonts w:asciiTheme="minorHAnsi" w:hAnsiTheme="minorHAnsi"/>
        </w:rPr>
        <w:t>I</w:t>
      </w:r>
      <w:r w:rsidRPr="0055199F">
        <w:rPr>
          <w:rFonts w:asciiTheme="minorHAnsi" w:hAnsiTheme="minorHAnsi"/>
        </w:rPr>
        <w:t>ntercultura e all'ascolto delle diverse storie personali e promuovono una reale collaborazione tra scuola e territorio. L’adozione del Protocollo</w:t>
      </w:r>
      <w:r>
        <w:t xml:space="preserve"> </w:t>
      </w:r>
      <w:r w:rsidRPr="0055199F">
        <w:rPr>
          <w:rFonts w:asciiTheme="minorHAnsi" w:hAnsiTheme="minorHAnsi"/>
        </w:rPr>
        <w:t xml:space="preserve">impegna tutti i soggetti coinvolti ad operare in collaborazione per ottimizzare le risorse e ad adottare forme di comunicazione efficaci. </w:t>
      </w:r>
    </w:p>
    <w:p w:rsidR="0055199F" w:rsidRPr="0055199F" w:rsidRDefault="0055199F" w:rsidP="0055199F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55199F">
        <w:rPr>
          <w:rFonts w:cs="Comic Sans MS"/>
          <w:color w:val="000000"/>
          <w:sz w:val="24"/>
          <w:szCs w:val="24"/>
        </w:rPr>
        <w:t xml:space="preserve">I singoli obiettivi definiti dal Protocollo vengono realizzati di volta in volta: </w:t>
      </w:r>
    </w:p>
    <w:p w:rsidR="001909C7" w:rsidRDefault="001909C7" w:rsidP="001909C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>Dal Dirigente Scolastico</w:t>
      </w:r>
    </w:p>
    <w:p w:rsidR="0055199F" w:rsidRDefault="001909C7" w:rsidP="0055199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color w:val="000000"/>
          <w:sz w:val="24"/>
          <w:szCs w:val="24"/>
        </w:rPr>
        <w:t>Dalla</w:t>
      </w:r>
      <w:r w:rsidR="00C70B65" w:rsidRPr="001909C7">
        <w:rPr>
          <w:rFonts w:cs="Comic Sans MS"/>
          <w:color w:val="000000"/>
          <w:sz w:val="24"/>
          <w:szCs w:val="24"/>
        </w:rPr>
        <w:t xml:space="preserve"> Commissione </w:t>
      </w:r>
      <w:r w:rsidR="006A3D05" w:rsidRPr="001909C7">
        <w:rPr>
          <w:rFonts w:cs="Comic Sans MS"/>
          <w:color w:val="000000"/>
          <w:sz w:val="24"/>
          <w:szCs w:val="24"/>
        </w:rPr>
        <w:t>Inclusione</w:t>
      </w:r>
    </w:p>
    <w:p w:rsidR="0055199F" w:rsidRDefault="001909C7" w:rsidP="0055199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color w:val="000000"/>
          <w:sz w:val="24"/>
          <w:szCs w:val="24"/>
        </w:rPr>
        <w:lastRenderedPageBreak/>
        <w:t>Dagli</w:t>
      </w:r>
      <w:r w:rsidR="006A3D05" w:rsidRPr="001909C7">
        <w:rPr>
          <w:rFonts w:cs="Comic Sans MS"/>
          <w:color w:val="000000"/>
          <w:sz w:val="24"/>
          <w:szCs w:val="24"/>
        </w:rPr>
        <w:t xml:space="preserve"> Uffici di Segreteria</w:t>
      </w:r>
    </w:p>
    <w:p w:rsidR="0055199F" w:rsidRDefault="001909C7" w:rsidP="0055199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color w:val="000000"/>
          <w:sz w:val="24"/>
          <w:szCs w:val="24"/>
        </w:rPr>
        <w:t>Dai</w:t>
      </w:r>
      <w:r w:rsidR="006A3D05" w:rsidRPr="001909C7">
        <w:rPr>
          <w:rFonts w:cs="Comic Sans MS"/>
          <w:color w:val="000000"/>
          <w:sz w:val="24"/>
          <w:szCs w:val="24"/>
        </w:rPr>
        <w:t xml:space="preserve"> Fiduciari dei Plessi</w:t>
      </w:r>
    </w:p>
    <w:p w:rsidR="0055199F" w:rsidRDefault="001909C7" w:rsidP="0055199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color w:val="000000"/>
          <w:sz w:val="24"/>
          <w:szCs w:val="24"/>
        </w:rPr>
        <w:t>Dal</w:t>
      </w:r>
      <w:r w:rsidR="0055199F" w:rsidRPr="001909C7">
        <w:rPr>
          <w:rFonts w:cs="Comic Sans MS"/>
          <w:color w:val="000000"/>
          <w:sz w:val="24"/>
          <w:szCs w:val="24"/>
        </w:rPr>
        <w:t xml:space="preserve"> docente referente progetto </w:t>
      </w:r>
      <w:r w:rsidR="00C70B65" w:rsidRPr="001909C7">
        <w:rPr>
          <w:rFonts w:cs="Comic Sans MS"/>
          <w:color w:val="000000"/>
          <w:sz w:val="24"/>
          <w:szCs w:val="24"/>
        </w:rPr>
        <w:t>I</w:t>
      </w:r>
      <w:r>
        <w:rPr>
          <w:rFonts w:cs="Comic Sans MS"/>
          <w:color w:val="000000"/>
          <w:sz w:val="24"/>
          <w:szCs w:val="24"/>
        </w:rPr>
        <w:t>ntercultura</w:t>
      </w:r>
    </w:p>
    <w:p w:rsidR="0055199F" w:rsidRPr="001909C7" w:rsidRDefault="001909C7" w:rsidP="0055199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color w:val="000000"/>
          <w:sz w:val="24"/>
          <w:szCs w:val="24"/>
        </w:rPr>
        <w:t>Dai</w:t>
      </w:r>
      <w:r w:rsidR="0055199F" w:rsidRPr="001909C7">
        <w:rPr>
          <w:rFonts w:cs="Comic Sans MS"/>
          <w:color w:val="000000"/>
          <w:sz w:val="24"/>
          <w:szCs w:val="24"/>
        </w:rPr>
        <w:t xml:space="preserve"> Consigli di Classe.</w:t>
      </w:r>
    </w:p>
    <w:p w:rsidR="00792B65" w:rsidRDefault="00792B65" w:rsidP="0055199F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</w:p>
    <w:p w:rsidR="00792B65" w:rsidRPr="00792B65" w:rsidRDefault="00792B65" w:rsidP="00792B65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792B65">
        <w:rPr>
          <w:rFonts w:cs="Comic Sans MS"/>
          <w:color w:val="000000"/>
          <w:sz w:val="24"/>
          <w:szCs w:val="24"/>
        </w:rPr>
        <w:t xml:space="preserve">Nel protocollo vengono definiti i ruoli e i compiti degli operatori scolastici, le fasi di accoglienza e le attività di facilitazione. </w:t>
      </w:r>
    </w:p>
    <w:p w:rsidR="00792B65" w:rsidRDefault="00792B65" w:rsidP="00792B65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792B65">
        <w:rPr>
          <w:rFonts w:cs="Comic Sans MS"/>
          <w:color w:val="000000"/>
          <w:sz w:val="24"/>
          <w:szCs w:val="24"/>
        </w:rPr>
        <w:t xml:space="preserve">All'interno del protocollo si trovano le seguenti </w:t>
      </w:r>
      <w:r w:rsidRPr="00792B65">
        <w:rPr>
          <w:rFonts w:cs="Comic Sans MS"/>
          <w:b/>
          <w:bCs/>
          <w:color w:val="000000"/>
          <w:sz w:val="24"/>
          <w:szCs w:val="24"/>
        </w:rPr>
        <w:t>prassi</w:t>
      </w:r>
      <w:r w:rsidR="001909C7">
        <w:rPr>
          <w:rFonts w:cs="Comic Sans MS"/>
          <w:color w:val="000000"/>
          <w:sz w:val="24"/>
          <w:szCs w:val="24"/>
        </w:rPr>
        <w:t>:</w:t>
      </w:r>
    </w:p>
    <w:p w:rsidR="00792B65" w:rsidRDefault="001909C7" w:rsidP="00792B6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b/>
          <w:bCs/>
          <w:color w:val="000000"/>
          <w:sz w:val="24"/>
          <w:szCs w:val="24"/>
        </w:rPr>
        <w:t>Amministrativa</w:t>
      </w:r>
      <w:r w:rsidR="00792B65" w:rsidRPr="001909C7">
        <w:rPr>
          <w:rFonts w:cs="Comic Sans MS"/>
          <w:b/>
          <w:bCs/>
          <w:color w:val="000000"/>
          <w:sz w:val="24"/>
          <w:szCs w:val="24"/>
        </w:rPr>
        <w:t xml:space="preserve"> - burocratica </w:t>
      </w:r>
      <w:r w:rsidR="003529DD" w:rsidRPr="001909C7">
        <w:rPr>
          <w:rFonts w:cs="Comic Sans MS"/>
          <w:color w:val="000000"/>
          <w:sz w:val="24"/>
          <w:szCs w:val="24"/>
        </w:rPr>
        <w:t>(</w:t>
      </w:r>
      <w:r w:rsidR="00792B65" w:rsidRPr="001909C7">
        <w:rPr>
          <w:rFonts w:cs="Comic Sans MS"/>
          <w:color w:val="000000"/>
          <w:sz w:val="24"/>
          <w:szCs w:val="24"/>
        </w:rPr>
        <w:t>iscrizio</w:t>
      </w:r>
      <w:r>
        <w:rPr>
          <w:rFonts w:cs="Comic Sans MS"/>
          <w:color w:val="000000"/>
          <w:sz w:val="24"/>
          <w:szCs w:val="24"/>
        </w:rPr>
        <w:t>ne e assegnazione alla classe)</w:t>
      </w:r>
    </w:p>
    <w:p w:rsidR="00792B65" w:rsidRDefault="001909C7" w:rsidP="00792B6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b/>
          <w:bCs/>
          <w:color w:val="000000"/>
          <w:sz w:val="24"/>
          <w:szCs w:val="24"/>
        </w:rPr>
        <w:t>Comunicativa</w:t>
      </w:r>
      <w:r w:rsidR="00792B65" w:rsidRPr="001909C7">
        <w:rPr>
          <w:rFonts w:cs="Comic Sans MS"/>
          <w:b/>
          <w:bCs/>
          <w:color w:val="000000"/>
          <w:sz w:val="24"/>
          <w:szCs w:val="24"/>
        </w:rPr>
        <w:t xml:space="preserve"> - relazionale </w:t>
      </w:r>
      <w:r w:rsidR="00792B65" w:rsidRPr="001909C7">
        <w:rPr>
          <w:rFonts w:cs="Comic Sans MS"/>
          <w:color w:val="000000"/>
          <w:sz w:val="24"/>
          <w:szCs w:val="24"/>
        </w:rPr>
        <w:t>(prima conoscenza</w:t>
      </w:r>
      <w:r>
        <w:rPr>
          <w:rFonts w:cs="Comic Sans MS"/>
          <w:color w:val="000000"/>
          <w:sz w:val="24"/>
          <w:szCs w:val="24"/>
        </w:rPr>
        <w:t xml:space="preserve"> dell'alunno e della famiglia)</w:t>
      </w:r>
    </w:p>
    <w:p w:rsidR="00792B65" w:rsidRDefault="001909C7" w:rsidP="00792B6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b/>
          <w:bCs/>
          <w:color w:val="000000"/>
          <w:sz w:val="24"/>
          <w:szCs w:val="24"/>
        </w:rPr>
        <w:t>Educativa</w:t>
      </w:r>
      <w:r w:rsidR="00792B65" w:rsidRPr="001909C7">
        <w:rPr>
          <w:rFonts w:cs="Comic Sans MS"/>
          <w:b/>
          <w:bCs/>
          <w:color w:val="000000"/>
          <w:sz w:val="24"/>
          <w:szCs w:val="24"/>
        </w:rPr>
        <w:t xml:space="preserve"> – didattica </w:t>
      </w:r>
      <w:r w:rsidR="00792B65" w:rsidRPr="001909C7">
        <w:rPr>
          <w:rFonts w:cs="Comic Sans MS"/>
          <w:color w:val="000000"/>
          <w:sz w:val="24"/>
          <w:szCs w:val="24"/>
        </w:rPr>
        <w:t>(accoglienza, assegnazione alla cla</w:t>
      </w:r>
      <w:r w:rsidR="00B007DE" w:rsidRPr="001909C7">
        <w:rPr>
          <w:rFonts w:cs="Comic Sans MS"/>
          <w:color w:val="000000"/>
          <w:sz w:val="24"/>
          <w:szCs w:val="24"/>
        </w:rPr>
        <w:t xml:space="preserve">sse, educazione interculturale, </w:t>
      </w:r>
      <w:r>
        <w:rPr>
          <w:rFonts w:cs="Comic Sans MS"/>
          <w:color w:val="000000"/>
          <w:sz w:val="24"/>
          <w:szCs w:val="24"/>
        </w:rPr>
        <w:t>insegnamento dell’Italiano)</w:t>
      </w:r>
    </w:p>
    <w:p w:rsidR="00792B65" w:rsidRPr="001909C7" w:rsidRDefault="001909C7" w:rsidP="00792B6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1909C7">
        <w:rPr>
          <w:rFonts w:cs="Comic Sans MS"/>
          <w:b/>
          <w:bCs/>
          <w:color w:val="000000"/>
          <w:sz w:val="24"/>
          <w:szCs w:val="24"/>
        </w:rPr>
        <w:t>Sociale</w:t>
      </w:r>
      <w:r w:rsidR="00792B65" w:rsidRPr="001909C7">
        <w:rPr>
          <w:rFonts w:cs="Comic Sans MS"/>
          <w:b/>
          <w:bCs/>
          <w:color w:val="000000"/>
          <w:sz w:val="24"/>
          <w:szCs w:val="24"/>
        </w:rPr>
        <w:t xml:space="preserve"> </w:t>
      </w:r>
      <w:r w:rsidR="00792B65" w:rsidRPr="001909C7">
        <w:rPr>
          <w:rFonts w:cs="Comic Sans MS"/>
          <w:color w:val="000000"/>
          <w:sz w:val="24"/>
          <w:szCs w:val="24"/>
        </w:rPr>
        <w:t xml:space="preserve">(rapporti e collaborazioni con il territorio). </w:t>
      </w:r>
    </w:p>
    <w:p w:rsidR="00B007DE" w:rsidRDefault="00B007DE" w:rsidP="00792B65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:rsidR="00912D63" w:rsidRDefault="00912D63" w:rsidP="00912D6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FASI DEL PROTOCOLLO DI ACCOGLIENZA</w:t>
      </w:r>
    </w:p>
    <w:p w:rsidR="00912D63" w:rsidRDefault="00912D63" w:rsidP="00912D6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12D63" w:rsidRPr="002D0B19" w:rsidRDefault="00912D63" w:rsidP="00912D6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D0B19">
        <w:rPr>
          <w:rFonts w:cs="Times-Roman"/>
          <w:sz w:val="24"/>
          <w:szCs w:val="24"/>
        </w:rPr>
        <w:t>1. Iscrizione</w:t>
      </w:r>
    </w:p>
    <w:p w:rsidR="00912D63" w:rsidRPr="002D0B19" w:rsidRDefault="00912D63" w:rsidP="00912D6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D0B19">
        <w:rPr>
          <w:rFonts w:cs="Times-Roman"/>
          <w:sz w:val="24"/>
          <w:szCs w:val="24"/>
        </w:rPr>
        <w:t>2. Prima accoglienza</w:t>
      </w:r>
    </w:p>
    <w:p w:rsidR="00912D63" w:rsidRDefault="00912D63" w:rsidP="00912D6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D0B19">
        <w:rPr>
          <w:rFonts w:cs="Times-Roman"/>
          <w:sz w:val="24"/>
          <w:szCs w:val="24"/>
        </w:rPr>
        <w:t>3. Determinazione della classe</w:t>
      </w:r>
    </w:p>
    <w:p w:rsidR="0055199F" w:rsidRDefault="00912D63" w:rsidP="00912D6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4. La valutazione</w:t>
      </w:r>
    </w:p>
    <w:p w:rsidR="00FB52D5" w:rsidRDefault="00FB52D5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  <w:u w:val="single"/>
        </w:rPr>
      </w:pPr>
    </w:p>
    <w:p w:rsidR="0055199F" w:rsidRDefault="0055199F" w:rsidP="00FB52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  <w:u w:val="single"/>
        </w:rPr>
      </w:pPr>
      <w:r w:rsidRPr="00FB52D5">
        <w:rPr>
          <w:rFonts w:cs="Times-Roman"/>
          <w:b/>
          <w:sz w:val="24"/>
          <w:szCs w:val="24"/>
          <w:u w:val="single"/>
        </w:rPr>
        <w:t>ISCRIZIONE</w:t>
      </w:r>
    </w:p>
    <w:p w:rsidR="001909C7" w:rsidRPr="00FB52D5" w:rsidRDefault="001909C7" w:rsidP="001909C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  <w:u w:val="single"/>
        </w:rPr>
      </w:pPr>
    </w:p>
    <w:p w:rsidR="0055199F" w:rsidRPr="001909C7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5462CA">
        <w:rPr>
          <w:rFonts w:cs="Times-Roman"/>
          <w:b/>
          <w:sz w:val="24"/>
          <w:szCs w:val="24"/>
        </w:rPr>
        <w:t>Soggetti coinvolti: segreteria</w:t>
      </w:r>
      <w:r w:rsidR="00EF64E1">
        <w:rPr>
          <w:rFonts w:cs="Times-Roman"/>
          <w:b/>
          <w:sz w:val="24"/>
          <w:szCs w:val="24"/>
        </w:rPr>
        <w:t>,</w:t>
      </w:r>
      <w:r w:rsidRPr="005462CA">
        <w:rPr>
          <w:rFonts w:cs="Times-Roman"/>
          <w:b/>
          <w:sz w:val="24"/>
          <w:szCs w:val="24"/>
        </w:rPr>
        <w:t xml:space="preserve"> famiglia</w:t>
      </w:r>
      <w:r w:rsidR="00EF64E1">
        <w:rPr>
          <w:rFonts w:cs="Times-Roman"/>
          <w:b/>
          <w:sz w:val="24"/>
          <w:szCs w:val="24"/>
        </w:rPr>
        <w:t>,</w:t>
      </w:r>
      <w:r w:rsidRPr="005462CA">
        <w:rPr>
          <w:rFonts w:cs="Times-Roman"/>
          <w:b/>
          <w:sz w:val="24"/>
          <w:szCs w:val="24"/>
        </w:rPr>
        <w:t xml:space="preserve"> alunno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5199F">
        <w:rPr>
          <w:rFonts w:cs="Times-Roman"/>
          <w:sz w:val="24"/>
          <w:szCs w:val="24"/>
        </w:rPr>
        <w:t>Le pratiche d’iscrizione sono seguite almeno da un assistente amministrativo che</w:t>
      </w:r>
      <w:r w:rsidR="003529DD">
        <w:rPr>
          <w:rFonts w:cs="Times-Roman"/>
          <w:sz w:val="24"/>
          <w:szCs w:val="24"/>
        </w:rPr>
        <w:t xml:space="preserve"> </w:t>
      </w:r>
      <w:r w:rsidRPr="0055199F">
        <w:rPr>
          <w:rFonts w:cs="Times-Roman"/>
          <w:sz w:val="24"/>
          <w:szCs w:val="24"/>
        </w:rPr>
        <w:t>si occupa dell’iscrizione degli alunni stranieri in modo continuativo.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5199F">
        <w:rPr>
          <w:rFonts w:cs="Symbol"/>
          <w:sz w:val="24"/>
          <w:szCs w:val="24"/>
        </w:rPr>
        <w:t xml:space="preserve">• </w:t>
      </w:r>
      <w:r w:rsidRPr="0055199F">
        <w:rPr>
          <w:rFonts w:cs="Times-Bold"/>
          <w:b/>
          <w:bCs/>
          <w:sz w:val="24"/>
          <w:szCs w:val="24"/>
        </w:rPr>
        <w:t>Cosa consegnare: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5199F">
        <w:rPr>
          <w:rFonts w:cs="Verdana"/>
          <w:sz w:val="24"/>
          <w:szCs w:val="24"/>
        </w:rPr>
        <w:t xml:space="preserve">- </w:t>
      </w:r>
      <w:r w:rsidRPr="0055199F">
        <w:rPr>
          <w:rFonts w:cs="Times-Roman"/>
          <w:sz w:val="24"/>
          <w:szCs w:val="24"/>
        </w:rPr>
        <w:t>modulo d’iscrizione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5199F">
        <w:rPr>
          <w:rFonts w:cs="Verdana"/>
          <w:sz w:val="24"/>
          <w:szCs w:val="24"/>
        </w:rPr>
        <w:t xml:space="preserve">- </w:t>
      </w:r>
      <w:r w:rsidRPr="0055199F">
        <w:rPr>
          <w:rFonts w:cs="Times-Roman"/>
          <w:sz w:val="24"/>
          <w:szCs w:val="24"/>
        </w:rPr>
        <w:t>modulo “per studenti stranieri”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5199F">
        <w:rPr>
          <w:rFonts w:cs="Verdana"/>
          <w:sz w:val="24"/>
          <w:szCs w:val="24"/>
        </w:rPr>
        <w:t xml:space="preserve">- </w:t>
      </w:r>
      <w:r w:rsidRPr="0055199F">
        <w:rPr>
          <w:rFonts w:cs="Times-Roman"/>
          <w:sz w:val="24"/>
          <w:szCs w:val="24"/>
        </w:rPr>
        <w:t>documento sul funzionamento della scuola in Italia, se possibile nella</w:t>
      </w:r>
      <w:r w:rsidR="00912D63">
        <w:rPr>
          <w:rFonts w:cs="Times-Roman"/>
          <w:sz w:val="24"/>
          <w:szCs w:val="24"/>
        </w:rPr>
        <w:t xml:space="preserve"> </w:t>
      </w:r>
      <w:r w:rsidRPr="0055199F">
        <w:rPr>
          <w:rFonts w:cs="Times-Roman"/>
          <w:sz w:val="24"/>
          <w:szCs w:val="24"/>
        </w:rPr>
        <w:t>lingua madre dell’alunno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5199F">
        <w:rPr>
          <w:rFonts w:cs="Symbol"/>
          <w:sz w:val="24"/>
          <w:szCs w:val="24"/>
        </w:rPr>
        <w:t xml:space="preserve">• </w:t>
      </w:r>
      <w:r w:rsidRPr="0055199F">
        <w:rPr>
          <w:rFonts w:cs="Times-Bold"/>
          <w:b/>
          <w:bCs/>
          <w:sz w:val="24"/>
          <w:szCs w:val="24"/>
        </w:rPr>
        <w:t>Cosa chiedere: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5199F">
        <w:rPr>
          <w:rFonts w:cs="Verdana"/>
          <w:sz w:val="24"/>
          <w:szCs w:val="24"/>
        </w:rPr>
        <w:t xml:space="preserve">- </w:t>
      </w:r>
      <w:r w:rsidRPr="0055199F">
        <w:rPr>
          <w:rFonts w:cs="Times-Roman"/>
          <w:sz w:val="24"/>
          <w:szCs w:val="24"/>
        </w:rPr>
        <w:t>modulo d’iscrizione compilato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5199F">
        <w:rPr>
          <w:rFonts w:cs="Verdana"/>
          <w:sz w:val="24"/>
          <w:szCs w:val="24"/>
        </w:rPr>
        <w:t xml:space="preserve">- </w:t>
      </w:r>
      <w:r w:rsidRPr="0055199F">
        <w:rPr>
          <w:rFonts w:cs="Times-Roman"/>
          <w:sz w:val="24"/>
          <w:szCs w:val="24"/>
        </w:rPr>
        <w:t>documento tradotto e convalidato dal Consolato italiano presso il</w:t>
      </w:r>
      <w:r w:rsidR="00B007DE">
        <w:rPr>
          <w:rFonts w:cs="Times-Roman"/>
          <w:sz w:val="24"/>
          <w:szCs w:val="24"/>
        </w:rPr>
        <w:t xml:space="preserve"> </w:t>
      </w:r>
      <w:r w:rsidRPr="0055199F">
        <w:rPr>
          <w:rFonts w:cs="Times-Roman"/>
          <w:sz w:val="24"/>
          <w:szCs w:val="24"/>
        </w:rPr>
        <w:t>Paese di provenienza, attestante la classe o scuola frequentata nel</w:t>
      </w:r>
      <w:r w:rsidR="00B007DE">
        <w:rPr>
          <w:rFonts w:cs="Times-Roman"/>
          <w:sz w:val="24"/>
          <w:szCs w:val="24"/>
        </w:rPr>
        <w:t xml:space="preserve"> </w:t>
      </w:r>
      <w:r w:rsidRPr="0055199F">
        <w:rPr>
          <w:rFonts w:cs="Times-Roman"/>
          <w:sz w:val="24"/>
          <w:szCs w:val="24"/>
        </w:rPr>
        <w:t>paese d’origine</w:t>
      </w:r>
    </w:p>
    <w:p w:rsidR="0055199F" w:rsidRPr="0055199F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5199F">
        <w:rPr>
          <w:rFonts w:cs="Verdana"/>
          <w:sz w:val="24"/>
          <w:szCs w:val="24"/>
        </w:rPr>
        <w:t xml:space="preserve">- </w:t>
      </w:r>
      <w:r w:rsidRPr="0055199F">
        <w:rPr>
          <w:rFonts w:cs="Times-Roman"/>
          <w:sz w:val="24"/>
          <w:szCs w:val="24"/>
        </w:rPr>
        <w:t>modulo “per studenti stranieri”.</w:t>
      </w:r>
    </w:p>
    <w:p w:rsidR="00FF1059" w:rsidRDefault="0055199F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5199F">
        <w:rPr>
          <w:rFonts w:cs="Times-Roman"/>
          <w:sz w:val="24"/>
          <w:szCs w:val="24"/>
        </w:rPr>
        <w:t xml:space="preserve">In accordo </w:t>
      </w:r>
      <w:r w:rsidR="00C70B65">
        <w:rPr>
          <w:rFonts w:cs="Times-Roman"/>
          <w:sz w:val="24"/>
          <w:szCs w:val="24"/>
        </w:rPr>
        <w:t>con la commissione I</w:t>
      </w:r>
      <w:r w:rsidR="003529DD">
        <w:rPr>
          <w:rFonts w:cs="Times-Roman"/>
          <w:sz w:val="24"/>
          <w:szCs w:val="24"/>
        </w:rPr>
        <w:t>ntercultura/</w:t>
      </w:r>
      <w:r w:rsidRPr="0055199F">
        <w:rPr>
          <w:rFonts w:cs="Times-Roman"/>
          <w:sz w:val="24"/>
          <w:szCs w:val="24"/>
        </w:rPr>
        <w:t xml:space="preserve">accoglienza si stabilisce </w:t>
      </w:r>
      <w:r w:rsidRPr="0055199F">
        <w:rPr>
          <w:rFonts w:cs="Times-Bold"/>
          <w:b/>
          <w:bCs/>
          <w:sz w:val="24"/>
          <w:szCs w:val="24"/>
        </w:rPr>
        <w:t>una data</w:t>
      </w:r>
      <w:r w:rsidR="00B007DE">
        <w:rPr>
          <w:rFonts w:cs="Times-Bold"/>
          <w:b/>
          <w:bCs/>
          <w:sz w:val="24"/>
          <w:szCs w:val="24"/>
        </w:rPr>
        <w:t xml:space="preserve"> </w:t>
      </w:r>
      <w:r w:rsidRPr="0055199F">
        <w:rPr>
          <w:rFonts w:cs="Times-Roman"/>
          <w:sz w:val="24"/>
          <w:szCs w:val="24"/>
        </w:rPr>
        <w:t xml:space="preserve">per </w:t>
      </w:r>
      <w:r w:rsidRPr="0055199F">
        <w:rPr>
          <w:rFonts w:cs="Times-Bold"/>
          <w:b/>
          <w:bCs/>
          <w:sz w:val="24"/>
          <w:szCs w:val="24"/>
        </w:rPr>
        <w:t xml:space="preserve">un colloquio </w:t>
      </w:r>
      <w:r w:rsidRPr="0055199F">
        <w:rPr>
          <w:rFonts w:cs="Times-Roman"/>
          <w:sz w:val="24"/>
          <w:szCs w:val="24"/>
        </w:rPr>
        <w:t>con la famiglia e l’alunno.</w:t>
      </w:r>
    </w:p>
    <w:p w:rsidR="001909C7" w:rsidRPr="00094479" w:rsidRDefault="001909C7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5462CA" w:rsidRDefault="00912D63" w:rsidP="00912D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  <w:u w:val="single"/>
        </w:rPr>
      </w:pPr>
      <w:r>
        <w:rPr>
          <w:rFonts w:cs="Times-Roman"/>
          <w:b/>
          <w:sz w:val="24"/>
          <w:szCs w:val="24"/>
          <w:u w:val="single"/>
        </w:rPr>
        <w:t>PRIMA ACCOGLIENZA</w:t>
      </w:r>
    </w:p>
    <w:p w:rsidR="001909C7" w:rsidRDefault="001909C7" w:rsidP="001909C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  <w:u w:val="single"/>
        </w:rPr>
      </w:pPr>
    </w:p>
    <w:p w:rsidR="003529DD" w:rsidRDefault="003529DD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529DD">
        <w:rPr>
          <w:rFonts w:cs="Times New Roman"/>
          <w:b/>
          <w:bCs/>
          <w:sz w:val="24"/>
          <w:szCs w:val="24"/>
        </w:rPr>
        <w:t>Il patto formativo con la famiglia</w:t>
      </w:r>
    </w:p>
    <w:p w:rsidR="00094479" w:rsidRPr="003529DD" w:rsidRDefault="00094479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529DD" w:rsidRDefault="003529DD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529DD">
        <w:rPr>
          <w:rFonts w:cs="Times New Roman"/>
          <w:b/>
          <w:bCs/>
          <w:sz w:val="24"/>
          <w:szCs w:val="24"/>
        </w:rPr>
        <w:t>Durante il colloquio con i genitori, se è possibile</w:t>
      </w:r>
      <w:r w:rsidR="005462CA">
        <w:rPr>
          <w:rFonts w:cs="Times New Roman"/>
          <w:b/>
          <w:bCs/>
          <w:sz w:val="24"/>
          <w:szCs w:val="24"/>
        </w:rPr>
        <w:t xml:space="preserve"> la comunicazione, sarà compito </w:t>
      </w:r>
      <w:r w:rsidRPr="003529DD">
        <w:rPr>
          <w:rFonts w:cs="Times New Roman"/>
          <w:b/>
          <w:bCs/>
          <w:sz w:val="24"/>
          <w:szCs w:val="24"/>
        </w:rPr>
        <w:t xml:space="preserve">degli insegnanti rendere esplicito ciò che la </w:t>
      </w:r>
      <w:r w:rsidR="005462CA">
        <w:rPr>
          <w:rFonts w:cs="Times New Roman"/>
          <w:b/>
          <w:bCs/>
          <w:sz w:val="24"/>
          <w:szCs w:val="24"/>
        </w:rPr>
        <w:t xml:space="preserve">scuola italiana richiede ad uno </w:t>
      </w:r>
      <w:r w:rsidRPr="003529DD">
        <w:rPr>
          <w:rFonts w:cs="Times New Roman"/>
          <w:b/>
          <w:bCs/>
          <w:sz w:val="24"/>
          <w:szCs w:val="24"/>
        </w:rPr>
        <w:t>studente, ossia</w:t>
      </w:r>
    </w:p>
    <w:p w:rsidR="003529DD" w:rsidRPr="001909C7" w:rsidRDefault="001909C7" w:rsidP="003529D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909C7">
        <w:rPr>
          <w:rFonts w:cs="Times New Roman"/>
          <w:sz w:val="24"/>
          <w:szCs w:val="24"/>
        </w:rPr>
        <w:t>Lo</w:t>
      </w:r>
      <w:r w:rsidR="003529DD" w:rsidRPr="001909C7">
        <w:rPr>
          <w:rFonts w:cs="Times New Roman"/>
          <w:sz w:val="24"/>
          <w:szCs w:val="24"/>
        </w:rPr>
        <w:t xml:space="preserve"> svolgimento dei compiti a casa</w:t>
      </w:r>
    </w:p>
    <w:p w:rsidR="003529DD" w:rsidRPr="001909C7" w:rsidRDefault="001909C7" w:rsidP="003529D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909C7">
        <w:rPr>
          <w:rFonts w:cs="Times New Roman"/>
          <w:sz w:val="24"/>
          <w:szCs w:val="24"/>
        </w:rPr>
        <w:t>L’acquisto</w:t>
      </w:r>
      <w:r w:rsidR="003529DD" w:rsidRPr="001909C7">
        <w:rPr>
          <w:rFonts w:cs="Times New Roman"/>
          <w:sz w:val="24"/>
          <w:szCs w:val="24"/>
        </w:rPr>
        <w:t xml:space="preserve"> e la cura del materiale scolastico</w:t>
      </w:r>
    </w:p>
    <w:p w:rsidR="003529DD" w:rsidRPr="001909C7" w:rsidRDefault="001909C7" w:rsidP="003529D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909C7">
        <w:rPr>
          <w:rFonts w:cs="Times New Roman"/>
          <w:sz w:val="24"/>
          <w:szCs w:val="24"/>
        </w:rPr>
        <w:t>Il</w:t>
      </w:r>
      <w:r w:rsidR="003529DD" w:rsidRPr="001909C7">
        <w:rPr>
          <w:rFonts w:cs="Times New Roman"/>
          <w:sz w:val="24"/>
          <w:szCs w:val="24"/>
        </w:rPr>
        <w:t xml:space="preserve"> rispetto della disciplina, pur considerando che la partecipazione dell’alunno durante le lezioni è sollecitata ed è considerata positiva</w:t>
      </w:r>
    </w:p>
    <w:p w:rsidR="003529DD" w:rsidRPr="001909C7" w:rsidRDefault="001909C7" w:rsidP="003529D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909C7">
        <w:rPr>
          <w:rFonts w:cs="Times New Roman"/>
          <w:sz w:val="24"/>
          <w:szCs w:val="24"/>
        </w:rPr>
        <w:t>La</w:t>
      </w:r>
      <w:r w:rsidR="003529DD" w:rsidRPr="001909C7">
        <w:rPr>
          <w:rFonts w:cs="Times New Roman"/>
          <w:sz w:val="24"/>
          <w:szCs w:val="24"/>
        </w:rPr>
        <w:t xml:space="preserve"> necessità da parte della famiglia di firmare avvisi, consensi per uscite didattiche, comunicazioni in caso di assenze ed altri avvisi</w:t>
      </w:r>
    </w:p>
    <w:p w:rsidR="003529DD" w:rsidRPr="001909C7" w:rsidRDefault="003529DD" w:rsidP="003529D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909C7">
        <w:rPr>
          <w:rFonts w:cs="Times New Roman"/>
          <w:b/>
          <w:bCs/>
          <w:sz w:val="24"/>
          <w:szCs w:val="24"/>
        </w:rPr>
        <w:lastRenderedPageBreak/>
        <w:t xml:space="preserve"> </w:t>
      </w:r>
      <w:r w:rsidR="001909C7" w:rsidRPr="001909C7">
        <w:rPr>
          <w:rFonts w:cs="Times New Roman"/>
          <w:sz w:val="24"/>
          <w:szCs w:val="24"/>
        </w:rPr>
        <w:t>L’acquisizione</w:t>
      </w:r>
      <w:r w:rsidRPr="001909C7">
        <w:rPr>
          <w:rFonts w:cs="Times New Roman"/>
          <w:sz w:val="24"/>
          <w:szCs w:val="24"/>
        </w:rPr>
        <w:t xml:space="preserve"> della lingua italiana, come obiettivo fondamentale</w:t>
      </w:r>
    </w:p>
    <w:p w:rsidR="003529DD" w:rsidRDefault="001909C7" w:rsidP="003529D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909C7">
        <w:rPr>
          <w:rFonts w:cs="Times New Roman"/>
          <w:sz w:val="24"/>
          <w:szCs w:val="24"/>
        </w:rPr>
        <w:t>La</w:t>
      </w:r>
      <w:r w:rsidR="003529DD" w:rsidRPr="001909C7">
        <w:rPr>
          <w:rFonts w:cs="Times New Roman"/>
          <w:sz w:val="24"/>
          <w:szCs w:val="24"/>
        </w:rPr>
        <w:t xml:space="preserve"> partecipazione a corsi di alfabetizzazione L2 organizzati dalla scuola, durante l’anno scolastico, considerando la prospettiva che l’alunno raggiunga una buona acquisizione della lingua italiana nell’arco di almeno </w:t>
      </w:r>
      <w:r w:rsidR="003529DD" w:rsidRPr="001909C7">
        <w:rPr>
          <w:rFonts w:cs="Times New Roman"/>
          <w:b/>
          <w:bCs/>
          <w:sz w:val="24"/>
          <w:szCs w:val="24"/>
        </w:rPr>
        <w:t>3 anni</w:t>
      </w:r>
    </w:p>
    <w:p w:rsidR="003529DD" w:rsidRPr="001909C7" w:rsidRDefault="001909C7" w:rsidP="003529D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909C7">
        <w:rPr>
          <w:rFonts w:cs="Times New Roman"/>
          <w:sz w:val="24"/>
          <w:szCs w:val="24"/>
        </w:rPr>
        <w:t>La</w:t>
      </w:r>
      <w:r w:rsidR="003529DD" w:rsidRPr="001909C7">
        <w:rPr>
          <w:rFonts w:cs="Times New Roman"/>
          <w:sz w:val="24"/>
          <w:szCs w:val="24"/>
        </w:rPr>
        <w:t xml:space="preserve"> puntualità e la frequenza regolare</w:t>
      </w:r>
    </w:p>
    <w:p w:rsidR="003529DD" w:rsidRPr="001909C7" w:rsidRDefault="001909C7" w:rsidP="003529D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909C7">
        <w:rPr>
          <w:rFonts w:cs="Times New Roman"/>
          <w:sz w:val="24"/>
          <w:szCs w:val="24"/>
        </w:rPr>
        <w:t>Un</w:t>
      </w:r>
      <w:r w:rsidR="003529DD" w:rsidRPr="001909C7">
        <w:rPr>
          <w:rFonts w:cs="Times New Roman"/>
          <w:sz w:val="24"/>
          <w:szCs w:val="24"/>
        </w:rPr>
        <w:t xml:space="preserve"> rapporto proficuo “scuola – famiglia”, ossia la partecipazione dei genitori alla vita scolastica.</w:t>
      </w:r>
    </w:p>
    <w:p w:rsidR="001909C7" w:rsidRPr="001909C7" w:rsidRDefault="001909C7" w:rsidP="001909C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007DE" w:rsidRPr="001909C7" w:rsidRDefault="003529DD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529DD">
        <w:rPr>
          <w:rFonts w:cs="Times New Roman"/>
          <w:b/>
          <w:bCs/>
          <w:sz w:val="24"/>
          <w:szCs w:val="24"/>
        </w:rPr>
        <w:t>Se la comunicazione con la famiglia è d</w:t>
      </w:r>
      <w:r w:rsidR="001909C7">
        <w:rPr>
          <w:rFonts w:cs="Times New Roman"/>
          <w:b/>
          <w:bCs/>
          <w:sz w:val="24"/>
          <w:szCs w:val="24"/>
        </w:rPr>
        <w:t xml:space="preserve">ifficoltosa, si può </w:t>
      </w:r>
      <w:r w:rsidRPr="003529DD">
        <w:rPr>
          <w:rFonts w:cs="Times New Roman"/>
          <w:sz w:val="24"/>
          <w:szCs w:val="24"/>
        </w:rPr>
        <w:t>utilizzare l’intervento di un mediator</w:t>
      </w:r>
      <w:r>
        <w:rPr>
          <w:rFonts w:cs="Times New Roman"/>
          <w:sz w:val="24"/>
          <w:szCs w:val="24"/>
        </w:rPr>
        <w:t xml:space="preserve">e culturale, in accordo con gli </w:t>
      </w:r>
      <w:r w:rsidRPr="003529DD">
        <w:rPr>
          <w:rFonts w:cs="Times New Roman"/>
          <w:sz w:val="24"/>
          <w:szCs w:val="24"/>
        </w:rPr>
        <w:t>sportelli immigrazione comunali e lo sportello orientamento provinciale.</w:t>
      </w:r>
    </w:p>
    <w:p w:rsidR="00B007DE" w:rsidRDefault="00B007DE" w:rsidP="003529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007DE" w:rsidRDefault="00912D63" w:rsidP="00912D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  <w:u w:val="single"/>
        </w:rPr>
      </w:pPr>
      <w:r w:rsidRPr="00912D63">
        <w:rPr>
          <w:rFonts w:cs="Times-Bold"/>
          <w:b/>
          <w:bCs/>
          <w:sz w:val="24"/>
          <w:szCs w:val="24"/>
          <w:u w:val="single"/>
        </w:rPr>
        <w:t>DETERMINAZ</w:t>
      </w:r>
      <w:r w:rsidR="003B6135">
        <w:rPr>
          <w:rFonts w:cs="Times-Bold"/>
          <w:b/>
          <w:bCs/>
          <w:sz w:val="24"/>
          <w:szCs w:val="24"/>
          <w:u w:val="single"/>
        </w:rPr>
        <w:t>I</w:t>
      </w:r>
      <w:r w:rsidRPr="00912D63">
        <w:rPr>
          <w:rFonts w:cs="Times-Bold"/>
          <w:b/>
          <w:bCs/>
          <w:sz w:val="24"/>
          <w:szCs w:val="24"/>
          <w:u w:val="single"/>
        </w:rPr>
        <w:t>ONE DELLA CLASSE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  <w:u w:val="single"/>
        </w:rPr>
      </w:pPr>
    </w:p>
    <w:p w:rsidR="001909C7" w:rsidRDefault="003B6135" w:rsidP="001909C7">
      <w:pPr>
        <w:spacing w:after="0"/>
        <w:rPr>
          <w:b/>
          <w:sz w:val="24"/>
          <w:szCs w:val="24"/>
        </w:rPr>
      </w:pPr>
      <w:r w:rsidRPr="003B6135">
        <w:rPr>
          <w:b/>
          <w:sz w:val="24"/>
          <w:szCs w:val="24"/>
        </w:rPr>
        <w:t>CRITERI PER L’ASSEGNAZIONE ALLA CLASSE</w:t>
      </w:r>
    </w:p>
    <w:p w:rsidR="001909C7" w:rsidRDefault="001909C7" w:rsidP="001909C7">
      <w:pPr>
        <w:spacing w:after="0"/>
        <w:rPr>
          <w:b/>
          <w:sz w:val="24"/>
          <w:szCs w:val="24"/>
        </w:rPr>
      </w:pPr>
    </w:p>
    <w:p w:rsidR="003B6135" w:rsidRPr="001909C7" w:rsidRDefault="003B6135" w:rsidP="001909C7">
      <w:pPr>
        <w:spacing w:after="0"/>
        <w:rPr>
          <w:b/>
          <w:sz w:val="24"/>
          <w:szCs w:val="24"/>
        </w:rPr>
      </w:pPr>
      <w:r w:rsidRPr="00B007DE">
        <w:rPr>
          <w:rFonts w:cs="Times-Roman"/>
          <w:sz w:val="24"/>
          <w:szCs w:val="24"/>
        </w:rPr>
        <w:t xml:space="preserve">L’individuazione della </w:t>
      </w:r>
      <w:r w:rsidRPr="00B007DE">
        <w:rPr>
          <w:rFonts w:cs="Times-Bold"/>
          <w:b/>
          <w:bCs/>
          <w:sz w:val="24"/>
          <w:szCs w:val="24"/>
        </w:rPr>
        <w:t xml:space="preserve">classe </w:t>
      </w:r>
      <w:r w:rsidRPr="00B007DE">
        <w:rPr>
          <w:rFonts w:cs="Times-Roman"/>
          <w:sz w:val="24"/>
          <w:szCs w:val="24"/>
        </w:rPr>
        <w:t xml:space="preserve">è responsabilità del </w:t>
      </w:r>
      <w:r>
        <w:rPr>
          <w:rFonts w:cs="Times-Bold"/>
          <w:b/>
          <w:bCs/>
          <w:sz w:val="24"/>
          <w:szCs w:val="24"/>
        </w:rPr>
        <w:t xml:space="preserve">Dirigente Scolastico, </w:t>
      </w:r>
      <w:r w:rsidRPr="00B007DE">
        <w:rPr>
          <w:rFonts w:cs="Times-Roman"/>
          <w:sz w:val="24"/>
          <w:szCs w:val="24"/>
        </w:rPr>
        <w:t>secondo i criteri stabiliti dal Collegio Docenti e dal Consiglio d</w:t>
      </w:r>
      <w:r w:rsidR="00C70B65">
        <w:rPr>
          <w:rFonts w:cs="Times-Roman"/>
          <w:sz w:val="24"/>
          <w:szCs w:val="24"/>
        </w:rPr>
        <w:t>i Circolo</w:t>
      </w:r>
      <w:r>
        <w:rPr>
          <w:rFonts w:cs="Times-Roman"/>
          <w:sz w:val="24"/>
          <w:szCs w:val="24"/>
        </w:rPr>
        <w:t>.</w:t>
      </w:r>
    </w:p>
    <w:p w:rsidR="003B6135" w:rsidRDefault="003B6135" w:rsidP="003B6135">
      <w:pPr>
        <w:spacing w:after="0" w:line="240" w:lineRule="auto"/>
        <w:jc w:val="both"/>
        <w:rPr>
          <w:b/>
          <w:sz w:val="24"/>
          <w:szCs w:val="24"/>
        </w:rPr>
      </w:pPr>
    </w:p>
    <w:p w:rsidR="003B6135" w:rsidRPr="00FD77EF" w:rsidRDefault="003B6135" w:rsidP="003B6135">
      <w:pPr>
        <w:spacing w:after="0" w:line="240" w:lineRule="auto"/>
        <w:jc w:val="both"/>
        <w:rPr>
          <w:i/>
          <w:sz w:val="24"/>
          <w:szCs w:val="24"/>
        </w:rPr>
      </w:pPr>
      <w:r w:rsidRPr="003B6135">
        <w:rPr>
          <w:sz w:val="24"/>
          <w:szCs w:val="24"/>
        </w:rPr>
        <w:t>Secondo le indi</w:t>
      </w:r>
      <w:r>
        <w:rPr>
          <w:sz w:val="24"/>
          <w:szCs w:val="24"/>
        </w:rPr>
        <w:t>cazioni del DPR 31/08/99 n. 394</w:t>
      </w:r>
      <w:r w:rsidRPr="003B6135">
        <w:rPr>
          <w:sz w:val="24"/>
          <w:szCs w:val="24"/>
        </w:rPr>
        <w:t xml:space="preserve"> </w:t>
      </w:r>
      <w:r w:rsidRPr="00FD77EF">
        <w:rPr>
          <w:i/>
          <w:sz w:val="24"/>
          <w:szCs w:val="24"/>
        </w:rPr>
        <w:t>“i minori stranieri soggetti all’obbligo scolastico vengono iscritti alla classe corrispondente all’età anagrafica, salvo che venga deliberata l’iscrizione ad una classe diversa, tenendo conto</w:t>
      </w:r>
    </w:p>
    <w:p w:rsidR="003B6135" w:rsidRPr="00FD77EF" w:rsidRDefault="003B6135" w:rsidP="003B6135">
      <w:pPr>
        <w:spacing w:after="0" w:line="240" w:lineRule="auto"/>
        <w:jc w:val="both"/>
        <w:rPr>
          <w:i/>
          <w:sz w:val="24"/>
          <w:szCs w:val="24"/>
        </w:rPr>
      </w:pPr>
    </w:p>
    <w:p w:rsidR="003B6135" w:rsidRPr="00FD77EF" w:rsidRDefault="001909C7" w:rsidP="003B6135">
      <w:pPr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FD77EF">
        <w:rPr>
          <w:i/>
          <w:sz w:val="24"/>
          <w:szCs w:val="24"/>
        </w:rPr>
        <w:t>Dell’ordinamento</w:t>
      </w:r>
      <w:r w:rsidR="003B6135" w:rsidRPr="00FD77EF">
        <w:rPr>
          <w:i/>
          <w:sz w:val="24"/>
          <w:szCs w:val="24"/>
        </w:rPr>
        <w:t xml:space="preserve"> degli studi del Paese di provenienza dell’alunno, che può determinare l’iscrizione ad una classe immediatamente inferiore o superiore, rispetto a quella cor</w:t>
      </w:r>
      <w:r>
        <w:rPr>
          <w:i/>
          <w:sz w:val="24"/>
          <w:szCs w:val="24"/>
        </w:rPr>
        <w:t>rispondente all’età anagrafica</w:t>
      </w:r>
    </w:p>
    <w:p w:rsidR="003B6135" w:rsidRPr="00FD77EF" w:rsidRDefault="001909C7" w:rsidP="003B6135">
      <w:pPr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FD77EF">
        <w:rPr>
          <w:i/>
          <w:sz w:val="24"/>
          <w:szCs w:val="24"/>
        </w:rPr>
        <w:t>Dell’accertamento</w:t>
      </w:r>
      <w:r w:rsidR="003B6135" w:rsidRPr="00FD77EF">
        <w:rPr>
          <w:i/>
          <w:sz w:val="24"/>
          <w:szCs w:val="24"/>
        </w:rPr>
        <w:t xml:space="preserve"> di competenze, abilità e live</w:t>
      </w:r>
      <w:r>
        <w:rPr>
          <w:i/>
          <w:sz w:val="24"/>
          <w:szCs w:val="24"/>
        </w:rPr>
        <w:t>lli di preparazione dell’alunno</w:t>
      </w:r>
    </w:p>
    <w:p w:rsidR="003B6135" w:rsidRPr="00FD77EF" w:rsidRDefault="001909C7" w:rsidP="003B6135">
      <w:pPr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FD77EF">
        <w:rPr>
          <w:i/>
          <w:sz w:val="24"/>
          <w:szCs w:val="24"/>
        </w:rPr>
        <w:t>Del</w:t>
      </w:r>
      <w:r w:rsidR="003B6135" w:rsidRPr="00FD77EF">
        <w:rPr>
          <w:i/>
          <w:sz w:val="24"/>
          <w:szCs w:val="24"/>
        </w:rPr>
        <w:t xml:space="preserve"> corso di studi eventualmente seguito dall’alunno nel Paese di provenienza;</w:t>
      </w:r>
    </w:p>
    <w:p w:rsidR="003B6135" w:rsidRPr="00FD77EF" w:rsidRDefault="001909C7" w:rsidP="003B6135">
      <w:pPr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FD77EF">
        <w:rPr>
          <w:i/>
          <w:sz w:val="24"/>
          <w:szCs w:val="24"/>
        </w:rPr>
        <w:t>Del</w:t>
      </w:r>
      <w:r w:rsidR="003B6135" w:rsidRPr="00FD77EF">
        <w:rPr>
          <w:i/>
          <w:sz w:val="24"/>
          <w:szCs w:val="24"/>
        </w:rPr>
        <w:t xml:space="preserve"> titolo di studio eventualmente posseduto dall’alunno. “</w:t>
      </w:r>
    </w:p>
    <w:p w:rsidR="003B6135" w:rsidRPr="003B6135" w:rsidRDefault="003B6135" w:rsidP="003B6135">
      <w:pPr>
        <w:spacing w:after="0" w:line="240" w:lineRule="auto"/>
        <w:jc w:val="both"/>
        <w:rPr>
          <w:sz w:val="24"/>
          <w:szCs w:val="24"/>
        </w:rPr>
      </w:pPr>
    </w:p>
    <w:p w:rsidR="003B6135" w:rsidRPr="003B6135" w:rsidRDefault="003B6135" w:rsidP="003B61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E’ consigliabile:</w:t>
      </w:r>
    </w:p>
    <w:p w:rsidR="003B6135" w:rsidRPr="003B6135" w:rsidRDefault="003B6135" w:rsidP="003B6135">
      <w:pPr>
        <w:spacing w:after="0" w:line="240" w:lineRule="auto"/>
        <w:jc w:val="both"/>
        <w:rPr>
          <w:sz w:val="24"/>
          <w:szCs w:val="24"/>
        </w:rPr>
      </w:pPr>
    </w:p>
    <w:p w:rsidR="003B6135" w:rsidRPr="003B6135" w:rsidRDefault="001909C7" w:rsidP="001909C7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851"/>
        <w:jc w:val="both"/>
        <w:rPr>
          <w:sz w:val="24"/>
          <w:szCs w:val="24"/>
        </w:rPr>
      </w:pPr>
      <w:r w:rsidRPr="003B6135">
        <w:rPr>
          <w:sz w:val="24"/>
          <w:szCs w:val="24"/>
        </w:rPr>
        <w:t>Distribuire</w:t>
      </w:r>
      <w:r w:rsidR="003B6135" w:rsidRPr="003B6135">
        <w:rPr>
          <w:sz w:val="24"/>
          <w:szCs w:val="24"/>
        </w:rPr>
        <w:t xml:space="preserve"> il più possibile l’iscrizione degli alunni s</w:t>
      </w:r>
      <w:r>
        <w:rPr>
          <w:sz w:val="24"/>
          <w:szCs w:val="24"/>
        </w:rPr>
        <w:t>tranieri nelle classi / sezioni</w:t>
      </w:r>
    </w:p>
    <w:p w:rsidR="003B6135" w:rsidRPr="003B6135" w:rsidRDefault="001909C7" w:rsidP="001909C7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851"/>
        <w:jc w:val="both"/>
        <w:rPr>
          <w:sz w:val="24"/>
          <w:szCs w:val="24"/>
        </w:rPr>
      </w:pPr>
      <w:r w:rsidRPr="003B6135">
        <w:rPr>
          <w:sz w:val="24"/>
          <w:szCs w:val="24"/>
        </w:rPr>
        <w:t>Tener</w:t>
      </w:r>
      <w:r w:rsidR="003B6135" w:rsidRPr="003B6135">
        <w:rPr>
          <w:sz w:val="24"/>
          <w:szCs w:val="24"/>
        </w:rPr>
        <w:t xml:space="preserve"> conto del numero complessi</w:t>
      </w:r>
      <w:r>
        <w:rPr>
          <w:sz w:val="24"/>
          <w:szCs w:val="24"/>
        </w:rPr>
        <w:t>vo degli allievi di ogni classe</w:t>
      </w:r>
    </w:p>
    <w:p w:rsidR="003B6135" w:rsidRPr="003B6135" w:rsidRDefault="001909C7" w:rsidP="001909C7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B6135" w:rsidRPr="003B6135">
        <w:rPr>
          <w:sz w:val="24"/>
          <w:szCs w:val="24"/>
        </w:rPr>
        <w:t xml:space="preserve">cegliere possibilmente le classi / sezioni meno problematiche </w:t>
      </w:r>
      <w:r w:rsidR="004A4C5A" w:rsidRPr="003B6135">
        <w:rPr>
          <w:sz w:val="24"/>
          <w:szCs w:val="24"/>
        </w:rPr>
        <w:t>(elevata</w:t>
      </w:r>
      <w:r w:rsidR="003B6135" w:rsidRPr="003B6135">
        <w:rPr>
          <w:sz w:val="24"/>
          <w:szCs w:val="24"/>
        </w:rPr>
        <w:t xml:space="preserve"> presenza di alunni svantaggiati, con problemi </w:t>
      </w:r>
      <w:r w:rsidR="004A4C5A" w:rsidRPr="003B6135">
        <w:rPr>
          <w:sz w:val="24"/>
          <w:szCs w:val="24"/>
        </w:rPr>
        <w:t>disciplinari…).</w:t>
      </w:r>
    </w:p>
    <w:p w:rsidR="003B6135" w:rsidRP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  <w:u w:val="single"/>
        </w:rPr>
      </w:pPr>
    </w:p>
    <w:p w:rsidR="00B007DE" w:rsidRPr="00B007DE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007DE">
        <w:rPr>
          <w:rFonts w:cs="Symbol"/>
          <w:sz w:val="24"/>
          <w:szCs w:val="24"/>
        </w:rPr>
        <w:t xml:space="preserve">• </w:t>
      </w:r>
      <w:r w:rsidR="00094479">
        <w:rPr>
          <w:rFonts w:cs="Times-Roman"/>
          <w:sz w:val="24"/>
          <w:szCs w:val="24"/>
        </w:rPr>
        <w:t>Una volta scelto il tipo di</w:t>
      </w:r>
      <w:r w:rsidRPr="00B007DE">
        <w:rPr>
          <w:rFonts w:cs="Times-Roman"/>
          <w:sz w:val="24"/>
          <w:szCs w:val="24"/>
        </w:rPr>
        <w:t xml:space="preserve"> classe, il Dirige</w:t>
      </w:r>
      <w:r>
        <w:rPr>
          <w:rFonts w:cs="Times-Roman"/>
          <w:sz w:val="24"/>
          <w:szCs w:val="24"/>
        </w:rPr>
        <w:t xml:space="preserve">nte contatterà i Coordinatori e </w:t>
      </w:r>
      <w:r w:rsidRPr="00B007DE">
        <w:rPr>
          <w:rFonts w:cs="Times-Roman"/>
          <w:sz w:val="24"/>
          <w:szCs w:val="24"/>
        </w:rPr>
        <w:t>l’eventuale commissione per la for</w:t>
      </w:r>
      <w:r>
        <w:rPr>
          <w:rFonts w:cs="Times-Roman"/>
          <w:sz w:val="24"/>
          <w:szCs w:val="24"/>
        </w:rPr>
        <w:t xml:space="preserve">mazione classi per conoscere la </w:t>
      </w:r>
      <w:r w:rsidRPr="00B007DE">
        <w:rPr>
          <w:rFonts w:cs="Times-Roman"/>
          <w:sz w:val="24"/>
          <w:szCs w:val="24"/>
        </w:rPr>
        <w:t>situazione didattica e relazionale delle cl</w:t>
      </w:r>
      <w:r>
        <w:rPr>
          <w:rFonts w:cs="Times-Roman"/>
          <w:sz w:val="24"/>
          <w:szCs w:val="24"/>
        </w:rPr>
        <w:t xml:space="preserve">assi dove si intende effettuare </w:t>
      </w:r>
      <w:r w:rsidRPr="00B007DE">
        <w:rPr>
          <w:rFonts w:cs="Times-Roman"/>
          <w:sz w:val="24"/>
          <w:szCs w:val="24"/>
        </w:rPr>
        <w:t xml:space="preserve">l’inserimento; procederà poi all’individuazione della </w:t>
      </w:r>
      <w:r w:rsidRPr="00B007DE">
        <w:rPr>
          <w:rFonts w:cs="Times-Bold"/>
          <w:b/>
          <w:bCs/>
          <w:sz w:val="24"/>
          <w:szCs w:val="24"/>
        </w:rPr>
        <w:t>sezione</w:t>
      </w:r>
      <w:r w:rsidR="00EF64E1">
        <w:rPr>
          <w:rFonts w:cs="Times-Bold"/>
          <w:b/>
          <w:bCs/>
          <w:sz w:val="24"/>
          <w:szCs w:val="24"/>
        </w:rPr>
        <w:t>/classe</w:t>
      </w:r>
      <w:r w:rsidRPr="00B007DE">
        <w:rPr>
          <w:rFonts w:cs="Times-Bold"/>
          <w:b/>
          <w:bCs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in cui </w:t>
      </w:r>
      <w:r w:rsidR="00FB52D5">
        <w:rPr>
          <w:rFonts w:cs="Times-Roman"/>
          <w:sz w:val="24"/>
          <w:szCs w:val="24"/>
        </w:rPr>
        <w:t>inserire l’alunno straniero.</w:t>
      </w:r>
    </w:p>
    <w:p w:rsidR="0055199F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007DE">
        <w:rPr>
          <w:rFonts w:cs="Symbol"/>
          <w:sz w:val="24"/>
          <w:szCs w:val="24"/>
        </w:rPr>
        <w:t xml:space="preserve">• </w:t>
      </w:r>
      <w:r w:rsidRPr="00B007DE">
        <w:rPr>
          <w:rFonts w:cs="Times-Roman"/>
          <w:sz w:val="24"/>
          <w:szCs w:val="24"/>
        </w:rPr>
        <w:t>Il Consiglio di classe, a seguito della valutazione dei test di ingresso nelle</w:t>
      </w:r>
      <w:r>
        <w:rPr>
          <w:rFonts w:cs="Times-Roman"/>
          <w:sz w:val="24"/>
          <w:szCs w:val="24"/>
        </w:rPr>
        <w:t xml:space="preserve"> </w:t>
      </w:r>
      <w:r w:rsidRPr="00B007DE">
        <w:rPr>
          <w:rFonts w:cs="Times-Roman"/>
          <w:sz w:val="24"/>
          <w:szCs w:val="24"/>
        </w:rPr>
        <w:t>varie discipline e di un periodo di o</w:t>
      </w:r>
      <w:r>
        <w:rPr>
          <w:rFonts w:cs="Times-Roman"/>
          <w:sz w:val="24"/>
          <w:szCs w:val="24"/>
        </w:rPr>
        <w:t xml:space="preserve">sservazione, tenuto conto anche </w:t>
      </w:r>
      <w:r w:rsidRPr="00B007DE">
        <w:rPr>
          <w:rFonts w:cs="Times-Roman"/>
          <w:sz w:val="24"/>
          <w:szCs w:val="24"/>
        </w:rPr>
        <w:t>dell’equipollenza dei titoli di studio prese</w:t>
      </w:r>
      <w:r>
        <w:rPr>
          <w:rFonts w:cs="Times-Roman"/>
          <w:sz w:val="24"/>
          <w:szCs w:val="24"/>
        </w:rPr>
        <w:t xml:space="preserve">ntati, può decidere l’eventuale </w:t>
      </w:r>
      <w:r w:rsidRPr="00B007DE">
        <w:rPr>
          <w:rFonts w:cs="Times-Roman"/>
          <w:sz w:val="24"/>
          <w:szCs w:val="24"/>
        </w:rPr>
        <w:t>possibilità di passaggio ad un’altra cl</w:t>
      </w:r>
      <w:r>
        <w:rPr>
          <w:rFonts w:cs="Times-Roman"/>
          <w:sz w:val="24"/>
          <w:szCs w:val="24"/>
        </w:rPr>
        <w:t xml:space="preserve">asse nel corso dell’anno. </w:t>
      </w:r>
    </w:p>
    <w:p w:rsidR="00912D63" w:rsidRDefault="00912D63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912D63" w:rsidRPr="00912D63" w:rsidRDefault="00912D63" w:rsidP="00912D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  <w:u w:val="single"/>
        </w:rPr>
      </w:pPr>
      <w:r w:rsidRPr="00912D63">
        <w:rPr>
          <w:rFonts w:cs="Times-Roman"/>
          <w:b/>
          <w:sz w:val="24"/>
          <w:szCs w:val="24"/>
          <w:u w:val="single"/>
        </w:rPr>
        <w:t>LA VALUTAZIONE</w:t>
      </w:r>
    </w:p>
    <w:p w:rsidR="00154BFE" w:rsidRDefault="00154BF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B007DE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B007DE">
        <w:rPr>
          <w:rFonts w:cs="Times-Roman"/>
          <w:b/>
          <w:sz w:val="24"/>
          <w:szCs w:val="24"/>
        </w:rPr>
        <w:t xml:space="preserve">Il piano </w:t>
      </w:r>
      <w:r w:rsidR="006325F5">
        <w:rPr>
          <w:rFonts w:cs="Times-Roman"/>
          <w:b/>
          <w:sz w:val="24"/>
          <w:szCs w:val="24"/>
        </w:rPr>
        <w:t>didattico</w:t>
      </w:r>
      <w:r w:rsidR="00EF64E1">
        <w:rPr>
          <w:rFonts w:cs="Times-Roman"/>
          <w:b/>
          <w:sz w:val="24"/>
          <w:szCs w:val="24"/>
        </w:rPr>
        <w:t xml:space="preserve"> </w:t>
      </w:r>
      <w:r w:rsidRPr="00B007DE">
        <w:rPr>
          <w:rFonts w:cs="Times-Roman"/>
          <w:b/>
          <w:sz w:val="24"/>
          <w:szCs w:val="24"/>
        </w:rPr>
        <w:t xml:space="preserve">personalizzato </w:t>
      </w:r>
      <w:r w:rsidR="006325F5">
        <w:rPr>
          <w:rFonts w:cs="Times-Roman"/>
          <w:b/>
          <w:sz w:val="24"/>
          <w:szCs w:val="24"/>
        </w:rPr>
        <w:t>PDP</w:t>
      </w:r>
    </w:p>
    <w:p w:rsidR="00B007DE" w:rsidRPr="005D473E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B007DE">
        <w:rPr>
          <w:rFonts w:cs="Times-Roman"/>
          <w:sz w:val="24"/>
          <w:szCs w:val="24"/>
        </w:rPr>
        <w:t xml:space="preserve">Il progetto didattico può prevedere l’elaborazione di un </w:t>
      </w:r>
      <w:r w:rsidRPr="006325F5">
        <w:rPr>
          <w:rFonts w:cs="Times-Bold"/>
          <w:bCs/>
          <w:sz w:val="24"/>
          <w:szCs w:val="24"/>
        </w:rPr>
        <w:t xml:space="preserve">piano </w:t>
      </w:r>
      <w:r w:rsidR="006325F5" w:rsidRPr="006325F5">
        <w:rPr>
          <w:rFonts w:cs="Times-Bold"/>
          <w:bCs/>
          <w:sz w:val="24"/>
          <w:szCs w:val="24"/>
        </w:rPr>
        <w:t>didattico</w:t>
      </w:r>
      <w:r w:rsidR="005D473E" w:rsidRPr="006325F5">
        <w:rPr>
          <w:rFonts w:cs="Times-Bold"/>
          <w:bCs/>
          <w:sz w:val="24"/>
          <w:szCs w:val="24"/>
        </w:rPr>
        <w:t xml:space="preserve"> </w:t>
      </w:r>
      <w:r w:rsidR="00EF64E1" w:rsidRPr="006325F5">
        <w:rPr>
          <w:rFonts w:cs="Times-Bold"/>
          <w:bCs/>
          <w:sz w:val="24"/>
          <w:szCs w:val="24"/>
        </w:rPr>
        <w:t>person</w:t>
      </w:r>
      <w:r w:rsidRPr="006325F5">
        <w:rPr>
          <w:rFonts w:cs="Times-Bold"/>
          <w:bCs/>
          <w:sz w:val="24"/>
          <w:szCs w:val="24"/>
        </w:rPr>
        <w:t>alizzato</w:t>
      </w:r>
      <w:r w:rsidRPr="00B007DE">
        <w:rPr>
          <w:rFonts w:cs="Times-Roman"/>
          <w:sz w:val="24"/>
          <w:szCs w:val="24"/>
        </w:rPr>
        <w:t>, quando vengono definiti obiettivi, metodi e contenuti diversi per le</w:t>
      </w:r>
      <w:r w:rsidR="005D473E">
        <w:rPr>
          <w:rFonts w:cs="Times-Bold"/>
          <w:b/>
          <w:bCs/>
          <w:sz w:val="24"/>
          <w:szCs w:val="24"/>
        </w:rPr>
        <w:t xml:space="preserve"> </w:t>
      </w:r>
      <w:r w:rsidRPr="00B007DE">
        <w:rPr>
          <w:rFonts w:cs="Times-Roman"/>
          <w:sz w:val="24"/>
          <w:szCs w:val="24"/>
        </w:rPr>
        <w:t>discipline e si prevedono, pertanto anche verifiche differenziate dal resto della classe.</w:t>
      </w:r>
    </w:p>
    <w:p w:rsidR="00B007DE" w:rsidRPr="00B007DE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007DE">
        <w:rPr>
          <w:rFonts w:cs="Times-Roman"/>
          <w:sz w:val="24"/>
          <w:szCs w:val="24"/>
        </w:rPr>
        <w:lastRenderedPageBreak/>
        <w:t>I docenti possono altresì prevedere un percorso in</w:t>
      </w:r>
      <w:r w:rsidR="005D473E">
        <w:rPr>
          <w:rFonts w:cs="Times-Roman"/>
          <w:sz w:val="24"/>
          <w:szCs w:val="24"/>
        </w:rPr>
        <w:t xml:space="preserve">dividualizzato che contempli la </w:t>
      </w:r>
      <w:r w:rsidRPr="00B007DE">
        <w:rPr>
          <w:rFonts w:cs="Times-Roman"/>
          <w:sz w:val="24"/>
          <w:szCs w:val="24"/>
        </w:rPr>
        <w:t>temporanea riduzione dal curricolo di alcune disci</w:t>
      </w:r>
      <w:r w:rsidR="005D473E">
        <w:rPr>
          <w:rFonts w:cs="Times-Roman"/>
          <w:sz w:val="24"/>
          <w:szCs w:val="24"/>
        </w:rPr>
        <w:t xml:space="preserve">pline che presuppongono una più </w:t>
      </w:r>
      <w:r w:rsidRPr="00B007DE">
        <w:rPr>
          <w:rFonts w:cs="Times-Roman"/>
          <w:sz w:val="24"/>
          <w:szCs w:val="24"/>
        </w:rPr>
        <w:t>specifica competenza linguistica.</w:t>
      </w:r>
    </w:p>
    <w:p w:rsidR="00B007DE" w:rsidRPr="00B007DE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007DE">
        <w:rPr>
          <w:rFonts w:cs="Times-Roman"/>
          <w:sz w:val="24"/>
          <w:szCs w:val="24"/>
        </w:rPr>
        <w:t>Al loro posto verranno predisposte attività di al</w:t>
      </w:r>
      <w:r w:rsidR="005D473E">
        <w:rPr>
          <w:rFonts w:cs="Times-Roman"/>
          <w:sz w:val="24"/>
          <w:szCs w:val="24"/>
        </w:rPr>
        <w:t xml:space="preserve">fabetizzazione o consolidamento </w:t>
      </w:r>
      <w:r w:rsidRPr="00B007DE">
        <w:rPr>
          <w:rFonts w:cs="Times-Roman"/>
          <w:sz w:val="24"/>
          <w:szCs w:val="24"/>
        </w:rPr>
        <w:t>linguistico.</w:t>
      </w:r>
    </w:p>
    <w:p w:rsidR="00B007DE" w:rsidRPr="00B007DE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007DE">
        <w:rPr>
          <w:rFonts w:cs="Times-Roman"/>
          <w:sz w:val="24"/>
          <w:szCs w:val="24"/>
        </w:rPr>
        <w:t>Quando sarà possibile affrontare i contenuti delle discip</w:t>
      </w:r>
      <w:r w:rsidR="005D473E">
        <w:rPr>
          <w:rFonts w:cs="Times-Roman"/>
          <w:sz w:val="24"/>
          <w:szCs w:val="24"/>
        </w:rPr>
        <w:t xml:space="preserve">line curricolari, essi dovranno </w:t>
      </w:r>
      <w:r w:rsidRPr="00B007DE">
        <w:rPr>
          <w:rFonts w:cs="Times-Roman"/>
          <w:sz w:val="24"/>
          <w:szCs w:val="24"/>
        </w:rPr>
        <w:t>essere opportunamente selezionati, individuando i nu</w:t>
      </w:r>
      <w:r w:rsidR="005D473E">
        <w:rPr>
          <w:rFonts w:cs="Times-Roman"/>
          <w:sz w:val="24"/>
          <w:szCs w:val="24"/>
        </w:rPr>
        <w:t xml:space="preserve">clei tematici irrinunciabili, e </w:t>
      </w:r>
      <w:r w:rsidRPr="00B007DE">
        <w:rPr>
          <w:rFonts w:cs="Times-Roman"/>
          <w:sz w:val="24"/>
          <w:szCs w:val="24"/>
        </w:rPr>
        <w:t>semplificati in modo da permettere almeno il raggiu</w:t>
      </w:r>
      <w:r w:rsidR="005D473E">
        <w:rPr>
          <w:rFonts w:cs="Times-Roman"/>
          <w:sz w:val="24"/>
          <w:szCs w:val="24"/>
        </w:rPr>
        <w:t xml:space="preserve">ngimento degli obiettivi minimi </w:t>
      </w:r>
      <w:r w:rsidRPr="00B007DE">
        <w:rPr>
          <w:rFonts w:cs="Times-Roman"/>
          <w:sz w:val="24"/>
          <w:szCs w:val="24"/>
        </w:rPr>
        <w:t>previsti dalla programmazione.</w:t>
      </w:r>
    </w:p>
    <w:p w:rsidR="00B007DE" w:rsidRPr="00B007DE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007DE">
        <w:rPr>
          <w:rFonts w:cs="Times-Roman"/>
          <w:sz w:val="24"/>
          <w:szCs w:val="24"/>
        </w:rPr>
        <w:t xml:space="preserve">In tal caso viene elaborato un </w:t>
      </w:r>
      <w:r w:rsidRPr="006325F5">
        <w:rPr>
          <w:rFonts w:cs="Times-Bold"/>
          <w:bCs/>
          <w:sz w:val="24"/>
          <w:szCs w:val="24"/>
        </w:rPr>
        <w:t xml:space="preserve">piano </w:t>
      </w:r>
      <w:r w:rsidR="006325F5" w:rsidRPr="006325F5">
        <w:rPr>
          <w:rFonts w:cs="Times-Bold"/>
          <w:bCs/>
          <w:sz w:val="24"/>
          <w:szCs w:val="24"/>
        </w:rPr>
        <w:t>didattico</w:t>
      </w:r>
      <w:r w:rsidRPr="006325F5">
        <w:rPr>
          <w:rFonts w:cs="Times-Bold"/>
          <w:bCs/>
          <w:sz w:val="24"/>
          <w:szCs w:val="24"/>
        </w:rPr>
        <w:t xml:space="preserve"> personalizzato</w:t>
      </w:r>
      <w:r w:rsidR="005D473E">
        <w:rPr>
          <w:rFonts w:cs="Times-Roman"/>
          <w:sz w:val="24"/>
          <w:szCs w:val="24"/>
        </w:rPr>
        <w:t xml:space="preserve">, in quanto vengono </w:t>
      </w:r>
      <w:r w:rsidRPr="00B007DE">
        <w:rPr>
          <w:rFonts w:cs="Times-Roman"/>
          <w:sz w:val="24"/>
          <w:szCs w:val="24"/>
        </w:rPr>
        <w:t>mantenuti gli obiettivi minimi delle discipline, co</w:t>
      </w:r>
      <w:r w:rsidR="005D473E">
        <w:rPr>
          <w:rFonts w:cs="Times-Roman"/>
          <w:sz w:val="24"/>
          <w:szCs w:val="24"/>
        </w:rPr>
        <w:t xml:space="preserve">muni al resto della classe e si </w:t>
      </w:r>
      <w:r w:rsidRPr="00B007DE">
        <w:rPr>
          <w:rFonts w:cs="Times-Roman"/>
          <w:sz w:val="24"/>
          <w:szCs w:val="24"/>
        </w:rPr>
        <w:t>prevede una diversificazione e una semplificazione delle verifiche.</w:t>
      </w:r>
    </w:p>
    <w:p w:rsidR="00B007DE" w:rsidRDefault="00B007DE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007DE">
        <w:rPr>
          <w:rFonts w:cs="Times-Roman"/>
          <w:sz w:val="24"/>
          <w:szCs w:val="24"/>
        </w:rPr>
        <w:t xml:space="preserve">Per il passaggio alla classe successiva è comunque </w:t>
      </w:r>
      <w:r w:rsidR="005D473E">
        <w:rPr>
          <w:rFonts w:cs="Times-Roman"/>
          <w:sz w:val="24"/>
          <w:szCs w:val="24"/>
        </w:rPr>
        <w:t xml:space="preserve">necessario l’accertamento delle </w:t>
      </w:r>
      <w:r w:rsidRPr="00B007DE">
        <w:rPr>
          <w:rFonts w:cs="Times-Roman"/>
          <w:sz w:val="24"/>
          <w:szCs w:val="24"/>
        </w:rPr>
        <w:t>competenze relativamente richieste.</w:t>
      </w:r>
    </w:p>
    <w:p w:rsidR="005462CA" w:rsidRDefault="005462CA" w:rsidP="00B007D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4A4C5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462CA">
        <w:rPr>
          <w:rFonts w:cs="Times-Bold"/>
          <w:b/>
          <w:bCs/>
          <w:sz w:val="24"/>
          <w:szCs w:val="24"/>
        </w:rPr>
        <w:t>Le tappe della lingua</w:t>
      </w:r>
    </w:p>
    <w:p w:rsidR="005462CA" w:rsidRDefault="005462CA" w:rsidP="004A4C5A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  <w:sz w:val="24"/>
          <w:szCs w:val="24"/>
        </w:rPr>
      </w:pPr>
      <w:r w:rsidRPr="004A4C5A">
        <w:rPr>
          <w:rFonts w:cs="Times-Bold"/>
          <w:b/>
          <w:bCs/>
          <w:sz w:val="24"/>
          <w:szCs w:val="24"/>
        </w:rPr>
        <w:t xml:space="preserve">Il linguaggio della scuola. </w:t>
      </w:r>
      <w:r w:rsidRPr="004A4C5A">
        <w:rPr>
          <w:rFonts w:cs="Times-Roman"/>
          <w:sz w:val="24"/>
          <w:szCs w:val="24"/>
        </w:rPr>
        <w:t>E’ la lingua per le regole, per la relazione con i compagni e gli insegnanti.</w:t>
      </w:r>
    </w:p>
    <w:p w:rsidR="005462CA" w:rsidRDefault="005462CA" w:rsidP="005462CA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  <w:sz w:val="24"/>
          <w:szCs w:val="24"/>
        </w:rPr>
      </w:pPr>
      <w:r w:rsidRPr="004A4C5A">
        <w:rPr>
          <w:rFonts w:cs="Times-Bold"/>
          <w:b/>
          <w:bCs/>
          <w:sz w:val="24"/>
          <w:szCs w:val="24"/>
        </w:rPr>
        <w:t xml:space="preserve">Livello soglia. </w:t>
      </w:r>
      <w:r w:rsidRPr="004A4C5A">
        <w:rPr>
          <w:rFonts w:cs="Times-Roman"/>
          <w:sz w:val="24"/>
          <w:szCs w:val="24"/>
        </w:rPr>
        <w:t>E’ la lingua del qui ed ora, dei bisogni, della prima relazione. Si acquisisce nei primi mesi (statisticamente dall’esperienza, da 4 mesi ad 1 anno) con la relazione intenzionale e l’alfabetizzazione.</w:t>
      </w:r>
    </w:p>
    <w:p w:rsidR="005462CA" w:rsidRDefault="005462CA" w:rsidP="005462CA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  <w:sz w:val="24"/>
          <w:szCs w:val="24"/>
        </w:rPr>
      </w:pPr>
      <w:r w:rsidRPr="004A4C5A">
        <w:rPr>
          <w:rFonts w:cs="Times-Bold"/>
          <w:b/>
          <w:bCs/>
          <w:sz w:val="24"/>
          <w:szCs w:val="24"/>
        </w:rPr>
        <w:t xml:space="preserve">La lingua per narrare. </w:t>
      </w:r>
      <w:r w:rsidRPr="004A4C5A">
        <w:rPr>
          <w:rFonts w:cs="Times-Roman"/>
          <w:sz w:val="24"/>
          <w:szCs w:val="24"/>
        </w:rPr>
        <w:t xml:space="preserve">E’ la lingua per parlare degli stati d’animo, per riferire esperienze personali, desideri e per raccontare storie. E’ la lingua della propria biografia. </w:t>
      </w:r>
    </w:p>
    <w:p w:rsidR="005462CA" w:rsidRDefault="005462CA" w:rsidP="005462CA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  <w:sz w:val="24"/>
          <w:szCs w:val="24"/>
        </w:rPr>
      </w:pPr>
      <w:r w:rsidRPr="004A4C5A">
        <w:rPr>
          <w:rFonts w:cs="Times-Bold"/>
          <w:b/>
          <w:bCs/>
          <w:sz w:val="24"/>
          <w:szCs w:val="24"/>
        </w:rPr>
        <w:t xml:space="preserve">La lingua per lo studio. </w:t>
      </w:r>
      <w:r w:rsidRPr="004A4C5A">
        <w:rPr>
          <w:rFonts w:cs="Times-Roman"/>
          <w:sz w:val="24"/>
          <w:szCs w:val="24"/>
        </w:rPr>
        <w:t>Questa richiede almeno 4 o 5 anni per svilupparsi. Per favorire l’acquisizione di una lingua per lo studio risultano utili tecniche da utilizzare nel lungo periodo, con la proposta di testi semplificati.</w:t>
      </w:r>
    </w:p>
    <w:p w:rsidR="004A4C5A" w:rsidRDefault="004A4C5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462CA">
        <w:rPr>
          <w:rFonts w:cs="Times-Bold"/>
          <w:b/>
          <w:bCs/>
          <w:sz w:val="24"/>
          <w:szCs w:val="24"/>
        </w:rPr>
        <w:t>Ascoltare</w:t>
      </w: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Durante le spiegazioni usare parole ricorrenti, frasi e strutture semplici</w:t>
      </w:r>
      <w:r w:rsidR="00154BFE">
        <w:rPr>
          <w:rFonts w:cs="Times-Roman"/>
          <w:sz w:val="24"/>
          <w:szCs w:val="24"/>
        </w:rPr>
        <w:t>.</w:t>
      </w: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Utilizzare immagini, schemi, tracce, scalette</w:t>
      </w:r>
      <w:r w:rsidR="00154BFE">
        <w:rPr>
          <w:rFonts w:cs="Times-Roman"/>
          <w:sz w:val="24"/>
          <w:szCs w:val="24"/>
        </w:rPr>
        <w:t>.</w:t>
      </w:r>
    </w:p>
    <w:p w:rsid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 xml:space="preserve">Esplicitare all’alunno le richieste che gli verranno </w:t>
      </w:r>
      <w:r w:rsidR="00912D63">
        <w:rPr>
          <w:rFonts w:cs="Times-Roman"/>
          <w:sz w:val="24"/>
          <w:szCs w:val="24"/>
        </w:rPr>
        <w:t xml:space="preserve">formulate (ripetizione globale, </w:t>
      </w:r>
      <w:r w:rsidRPr="005462CA">
        <w:rPr>
          <w:rFonts w:cs="Times-Roman"/>
          <w:sz w:val="24"/>
          <w:szCs w:val="24"/>
        </w:rPr>
        <w:t>analitica, memorizzazione di termini)</w:t>
      </w:r>
      <w:r w:rsidR="00154BFE">
        <w:rPr>
          <w:rFonts w:cs="Times-Roman"/>
          <w:sz w:val="24"/>
          <w:szCs w:val="24"/>
        </w:rPr>
        <w:t>.</w:t>
      </w:r>
    </w:p>
    <w:p w:rsidR="004A4C5A" w:rsidRPr="005462CA" w:rsidRDefault="004A4C5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462CA">
        <w:rPr>
          <w:rFonts w:cs="Times-Bold"/>
          <w:b/>
          <w:bCs/>
          <w:sz w:val="24"/>
          <w:szCs w:val="24"/>
        </w:rPr>
        <w:t>Leggere</w:t>
      </w: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I testi dovranno essere graduati per lunghezza complessiva,</w:t>
      </w:r>
      <w:r>
        <w:rPr>
          <w:rFonts w:cs="Times-Roman"/>
          <w:sz w:val="24"/>
          <w:szCs w:val="24"/>
        </w:rPr>
        <w:t xml:space="preserve"> per lunghezza delle frasi, per </w:t>
      </w:r>
      <w:r w:rsidRPr="005462CA">
        <w:rPr>
          <w:rFonts w:cs="Times-Roman"/>
          <w:sz w:val="24"/>
          <w:szCs w:val="24"/>
        </w:rPr>
        <w:t>la presenza di informazioni implicite.</w:t>
      </w: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Semplificare i testi da un punto di vista linguistico, non cognitivo</w:t>
      </w:r>
      <w:r w:rsidR="006325F5">
        <w:rPr>
          <w:rFonts w:cs="Times-Roman"/>
          <w:sz w:val="24"/>
          <w:szCs w:val="24"/>
        </w:rPr>
        <w:t>.</w:t>
      </w:r>
    </w:p>
    <w:p w:rsidR="00094479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Anticipare il contenuto attraverso titolo, didascalie, immagini.</w:t>
      </w:r>
    </w:p>
    <w:p w:rsidR="004A4C5A" w:rsidRDefault="004A4C5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5462CA" w:rsidRPr="00094479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Times-Bold"/>
          <w:b/>
          <w:bCs/>
          <w:sz w:val="24"/>
          <w:szCs w:val="24"/>
        </w:rPr>
        <w:t>Parlare</w:t>
      </w: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Rispettare la fase del silenzio iniziale</w:t>
      </w:r>
      <w:r w:rsidR="00912D63">
        <w:rPr>
          <w:rFonts w:cs="Times-Roman"/>
          <w:sz w:val="24"/>
          <w:szCs w:val="24"/>
        </w:rPr>
        <w:t>.</w:t>
      </w: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Rispet</w:t>
      </w:r>
      <w:r w:rsidR="00154BFE">
        <w:rPr>
          <w:rFonts w:cs="Times-Roman"/>
          <w:sz w:val="24"/>
          <w:szCs w:val="24"/>
        </w:rPr>
        <w:t xml:space="preserve">tare la fase dell’interlingua </w:t>
      </w:r>
      <w:r w:rsidR="006325F5">
        <w:rPr>
          <w:rFonts w:cs="Times-Roman"/>
          <w:sz w:val="24"/>
          <w:szCs w:val="24"/>
        </w:rPr>
        <w:t xml:space="preserve">ossia </w:t>
      </w:r>
      <w:r w:rsidRPr="005462CA">
        <w:rPr>
          <w:rFonts w:cs="Times-Roman"/>
          <w:sz w:val="24"/>
          <w:szCs w:val="24"/>
        </w:rPr>
        <w:t>lingua governata da</w:t>
      </w:r>
      <w:r>
        <w:rPr>
          <w:rFonts w:cs="Times-Roman"/>
          <w:sz w:val="24"/>
          <w:szCs w:val="24"/>
        </w:rPr>
        <w:t xml:space="preserve"> regole che dipendono sia dalla </w:t>
      </w:r>
      <w:r w:rsidRPr="005462CA">
        <w:rPr>
          <w:rFonts w:cs="Times-Roman"/>
          <w:sz w:val="24"/>
          <w:szCs w:val="24"/>
        </w:rPr>
        <w:t>lingua madre che dall</w:t>
      </w:r>
      <w:r w:rsidR="006325F5">
        <w:rPr>
          <w:rFonts w:cs="Times-Roman"/>
          <w:sz w:val="24"/>
          <w:szCs w:val="24"/>
        </w:rPr>
        <w:t>a lingua in via di acquisizione. G</w:t>
      </w:r>
      <w:r>
        <w:rPr>
          <w:rFonts w:cs="Times-Roman"/>
          <w:sz w:val="24"/>
          <w:szCs w:val="24"/>
        </w:rPr>
        <w:t xml:space="preserve">li errori sono indicatori di un </w:t>
      </w:r>
      <w:r w:rsidRPr="005462CA">
        <w:rPr>
          <w:rFonts w:cs="Times-Roman"/>
          <w:sz w:val="24"/>
          <w:szCs w:val="24"/>
        </w:rPr>
        <w:t xml:space="preserve">processo di apprendimento in atto e non si deve incorrere nell’errore di </w:t>
      </w:r>
      <w:r w:rsidRPr="00EA791E">
        <w:rPr>
          <w:rFonts w:cs="Times-Roman"/>
          <w:i/>
          <w:sz w:val="24"/>
          <w:szCs w:val="24"/>
        </w:rPr>
        <w:t>ipercorreggere</w:t>
      </w:r>
      <w:r w:rsidR="00912D63">
        <w:rPr>
          <w:rFonts w:cs="Times-Roman"/>
          <w:sz w:val="24"/>
          <w:szCs w:val="24"/>
        </w:rPr>
        <w:t>.</w:t>
      </w: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Fornire tracce, testi sottolineati, parole chiave,</w:t>
      </w:r>
      <w:r>
        <w:rPr>
          <w:rFonts w:cs="Times-Roman"/>
          <w:sz w:val="24"/>
          <w:szCs w:val="24"/>
        </w:rPr>
        <w:t xml:space="preserve"> schemi, scalette, immagini per </w:t>
      </w:r>
      <w:r w:rsidRPr="005462CA">
        <w:rPr>
          <w:rFonts w:cs="Times-Roman"/>
          <w:sz w:val="24"/>
          <w:szCs w:val="24"/>
        </w:rPr>
        <w:t>l’esposizione orale</w:t>
      </w:r>
      <w:r w:rsidR="00912D63">
        <w:rPr>
          <w:rFonts w:cs="Times-Roman"/>
          <w:sz w:val="24"/>
          <w:szCs w:val="24"/>
        </w:rPr>
        <w:t>.</w:t>
      </w:r>
    </w:p>
    <w:p w:rsidR="005462CA" w:rsidRPr="005462CA" w:rsidRDefault="005462CA" w:rsidP="005462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462CA">
        <w:rPr>
          <w:rFonts w:cs="Symbol"/>
          <w:sz w:val="24"/>
          <w:szCs w:val="24"/>
        </w:rPr>
        <w:t xml:space="preserve">• </w:t>
      </w:r>
      <w:r w:rsidRPr="005462CA">
        <w:rPr>
          <w:rFonts w:cs="Times-Roman"/>
          <w:sz w:val="24"/>
          <w:szCs w:val="24"/>
        </w:rPr>
        <w:t>Valutare, durante l’esposizione, solo una prestazione: co</w:t>
      </w:r>
      <w:r>
        <w:rPr>
          <w:rFonts w:cs="Times-Roman"/>
          <w:sz w:val="24"/>
          <w:szCs w:val="24"/>
        </w:rPr>
        <w:t xml:space="preserve">noscenza del contenuto, lingua, </w:t>
      </w:r>
      <w:r w:rsidRPr="005462CA">
        <w:rPr>
          <w:rFonts w:cs="Times-Roman"/>
          <w:sz w:val="24"/>
          <w:szCs w:val="24"/>
        </w:rPr>
        <w:t>organizzazione del contenuto.</w:t>
      </w:r>
    </w:p>
    <w:p w:rsidR="0055199F" w:rsidRDefault="0055199F" w:rsidP="0055199F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:rsidR="004A4C5A" w:rsidRDefault="004A4C5A">
      <w:pPr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br w:type="page"/>
      </w:r>
    </w:p>
    <w:p w:rsidR="00FB52D5" w:rsidRPr="00FB52D5" w:rsidRDefault="00FB52D5" w:rsidP="00FB52D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Segue una griglia esemplificativa di tutte le fasi del protocollo.</w:t>
      </w:r>
    </w:p>
    <w:p w:rsidR="00FB52D5" w:rsidRDefault="00FB52D5" w:rsidP="00FB52D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FB52D5" w:rsidRDefault="00FB52D5" w:rsidP="00FB52D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912D63" w:rsidRPr="009729A9" w:rsidRDefault="00912D63" w:rsidP="00FB52D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8"/>
          <w:szCs w:val="28"/>
        </w:rPr>
      </w:pPr>
      <w:r w:rsidRPr="009729A9">
        <w:rPr>
          <w:b/>
          <w:sz w:val="28"/>
          <w:szCs w:val="28"/>
        </w:rPr>
        <w:t>FASI DEL PROTOCOLLO DI ACCOGLIENZA</w:t>
      </w:r>
    </w:p>
    <w:p w:rsidR="00912D63" w:rsidRDefault="00912D63" w:rsidP="00912D63">
      <w:pPr>
        <w:autoSpaceDE w:val="0"/>
        <w:autoSpaceDN w:val="0"/>
        <w:adjustRightInd w:val="0"/>
      </w:pPr>
    </w:p>
    <w:p w:rsidR="00912D63" w:rsidRPr="00FB52D5" w:rsidRDefault="00912D63" w:rsidP="00FB52D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 w:rsidRPr="00FB52D5">
        <w:rPr>
          <w:sz w:val="28"/>
          <w:szCs w:val="28"/>
          <w:u w:val="single"/>
        </w:rPr>
        <w:t>Fase amministrativa</w:t>
      </w:r>
    </w:p>
    <w:p w:rsidR="00912D63" w:rsidRDefault="00912D63" w:rsidP="00912D63">
      <w:pPr>
        <w:autoSpaceDE w:val="0"/>
        <w:autoSpaceDN w:val="0"/>
        <w:adjustRightInd w:val="0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701"/>
        <w:gridCol w:w="2551"/>
      </w:tblGrid>
      <w:tr w:rsidR="00912D63" w:rsidTr="004A4C5A">
        <w:trPr>
          <w:trHeight w:val="850"/>
        </w:trPr>
        <w:tc>
          <w:tcPr>
            <w:tcW w:w="5386" w:type="dxa"/>
            <w:shd w:val="clear" w:color="auto" w:fill="auto"/>
            <w:vAlign w:val="center"/>
          </w:tcPr>
          <w:p w:rsidR="00912D63" w:rsidRPr="004A4C5A" w:rsidRDefault="00912D63" w:rsidP="004A4C5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COSA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Pr="004A4C5A" w:rsidRDefault="00912D63" w:rsidP="004A4C5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CHI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Pr="004A4C5A" w:rsidRDefault="00912D63" w:rsidP="004A4C5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QUANDO</w:t>
            </w:r>
          </w:p>
        </w:tc>
      </w:tr>
      <w:tr w:rsidR="00912D63" w:rsidTr="004A4C5A">
        <w:trPr>
          <w:trHeight w:val="2151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Accoglienza della famiglia dell’alunno straniero:</w:t>
            </w:r>
          </w:p>
          <w:p w:rsidR="00912D63" w:rsidRPr="0058175F" w:rsidRDefault="004A4C5A" w:rsidP="004A4C5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>Riceve</w:t>
            </w:r>
            <w:r w:rsidR="00912D63">
              <w:t xml:space="preserve"> la famiglia;</w:t>
            </w:r>
          </w:p>
          <w:p w:rsidR="00912D63" w:rsidRPr="0058175F" w:rsidRDefault="004A4C5A" w:rsidP="004A4C5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>Rimanda</w:t>
            </w:r>
            <w:r w:rsidR="00912D63">
              <w:t xml:space="preserve"> la famiglia alla segreteria per l’espletamento delle pratiche amministrative.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</w:p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Il Dirigente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</w:p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Al primo contatto con la scuola.</w:t>
            </w:r>
          </w:p>
        </w:tc>
      </w:tr>
      <w:tr w:rsidR="00912D63" w:rsidTr="004A4C5A">
        <w:trPr>
          <w:trHeight w:val="4318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Iscrizione dell’alunno:</w:t>
            </w:r>
          </w:p>
          <w:p w:rsidR="00912D63" w:rsidRPr="0058175F" w:rsidRDefault="004A4C5A" w:rsidP="004A4C5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>Fornisce</w:t>
            </w:r>
            <w:r w:rsidR="00912D63">
              <w:t xml:space="preserve"> il modulo per l’iscrizione (comprensivo delle informazioni relative alle vaccinazioni, alla scelta relativa all’insegnamento della religione cattolica/attività opzionale) e altra eventuale modulistica;</w:t>
            </w:r>
          </w:p>
          <w:p w:rsidR="00912D63" w:rsidRPr="0058175F" w:rsidRDefault="004A4C5A" w:rsidP="004A4C5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>Richiede</w:t>
            </w:r>
            <w:r w:rsidR="00912D63">
              <w:t xml:space="preserve"> la documentazione necessaria;</w:t>
            </w:r>
          </w:p>
          <w:p w:rsidR="00912D63" w:rsidRPr="0058175F" w:rsidRDefault="004A4C5A" w:rsidP="004A4C5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>Consegna</w:t>
            </w:r>
            <w:r w:rsidR="00912D63">
              <w:t xml:space="preserve"> la brochure informativa sull’organizzazione della scuola </w:t>
            </w:r>
            <w:r w:rsidRPr="006325F5">
              <w:t>(se</w:t>
            </w:r>
            <w:r w:rsidR="006325F5">
              <w:t xml:space="preserve"> disponibile</w:t>
            </w:r>
            <w:r w:rsidR="00912D63" w:rsidRPr="006325F5">
              <w:t xml:space="preserve">) </w:t>
            </w:r>
            <w:r w:rsidR="00912D63" w:rsidRPr="000C7163">
              <w:t>nella lingua di appartenenza</w:t>
            </w:r>
            <w:r w:rsidR="00912D63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</w:p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La Segreteria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</w:p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Al primo contatto con la scuola.</w:t>
            </w:r>
          </w:p>
        </w:tc>
      </w:tr>
    </w:tbl>
    <w:p w:rsidR="00912D63" w:rsidRDefault="00912D63" w:rsidP="00912D63">
      <w:pPr>
        <w:autoSpaceDE w:val="0"/>
        <w:autoSpaceDN w:val="0"/>
        <w:adjustRightInd w:val="0"/>
      </w:pPr>
    </w:p>
    <w:p w:rsidR="00912D63" w:rsidRDefault="00912D63" w:rsidP="00912D63">
      <w:pPr>
        <w:autoSpaceDE w:val="0"/>
        <w:autoSpaceDN w:val="0"/>
        <w:adjustRightInd w:val="0"/>
      </w:pPr>
      <w:r>
        <w:br w:type="page"/>
      </w:r>
    </w:p>
    <w:p w:rsidR="00912D63" w:rsidRPr="00FB52D5" w:rsidRDefault="00912D63" w:rsidP="00FB52D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FB52D5">
        <w:rPr>
          <w:sz w:val="28"/>
          <w:szCs w:val="28"/>
          <w:u w:val="single"/>
        </w:rPr>
        <w:lastRenderedPageBreak/>
        <w:t>Fase comunicativo - relazionale</w:t>
      </w:r>
    </w:p>
    <w:p w:rsidR="00912D63" w:rsidRPr="00E66651" w:rsidRDefault="00912D63" w:rsidP="00912D63">
      <w:pPr>
        <w:autoSpaceDE w:val="0"/>
        <w:autoSpaceDN w:val="0"/>
        <w:adjustRightInd w:val="0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701"/>
        <w:gridCol w:w="2551"/>
      </w:tblGrid>
      <w:tr w:rsidR="00912D63" w:rsidTr="004A4C5A">
        <w:trPr>
          <w:trHeight w:val="850"/>
        </w:trPr>
        <w:tc>
          <w:tcPr>
            <w:tcW w:w="5386" w:type="dxa"/>
            <w:shd w:val="clear" w:color="auto" w:fill="auto"/>
            <w:vAlign w:val="center"/>
          </w:tcPr>
          <w:p w:rsidR="00912D63" w:rsidRPr="004A4C5A" w:rsidRDefault="00912D63" w:rsidP="004A4C5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COSA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Pr="004A4C5A" w:rsidRDefault="00912D63" w:rsidP="004A4C5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CHI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Pr="004A4C5A" w:rsidRDefault="00912D63" w:rsidP="004A4C5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QUANDO</w:t>
            </w:r>
          </w:p>
        </w:tc>
      </w:tr>
      <w:tr w:rsidR="00912D63" w:rsidTr="004A4C5A">
        <w:trPr>
          <w:trHeight w:val="1618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Comunicazione dell’avvenuta iscrizione al delegato di plesso / coordinatore di classe.</w:t>
            </w:r>
          </w:p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Inserimento provvisorio in una classe/sezione (in base ai criteri di assegna</w:t>
            </w:r>
            <w:r w:rsidR="006325F5">
              <w:rPr>
                <w:b/>
              </w:rPr>
              <w:t>zione degli alunni alla classe)</w:t>
            </w:r>
            <w:r w:rsidRPr="0058175F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Il Dirigente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Al momento dell’iscrizione.</w:t>
            </w:r>
          </w:p>
        </w:tc>
      </w:tr>
      <w:tr w:rsidR="00912D63" w:rsidTr="004A4C5A">
        <w:trPr>
          <w:trHeight w:val="5909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Primo colloquio con i genitori.</w:t>
            </w:r>
          </w:p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Raccolta informazioni:</w:t>
            </w:r>
          </w:p>
          <w:p w:rsidR="00912D63" w:rsidRDefault="004A4C5A" w:rsidP="004A4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Conoscenze</w:t>
            </w:r>
            <w:r w:rsidR="00912D63">
              <w:t xml:space="preserve"> linguistiche;</w:t>
            </w:r>
          </w:p>
          <w:p w:rsidR="00912D63" w:rsidRDefault="004A4C5A" w:rsidP="004A4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Eventuale</w:t>
            </w:r>
            <w:r w:rsidR="00912D63">
              <w:t xml:space="preserve"> percorso scolastico;</w:t>
            </w:r>
          </w:p>
          <w:p w:rsidR="00912D63" w:rsidRDefault="00912D63" w:rsidP="004A4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……</w:t>
            </w:r>
          </w:p>
          <w:p w:rsidR="00912D63" w:rsidRDefault="00912D63" w:rsidP="004A4C5A">
            <w:pPr>
              <w:autoSpaceDE w:val="0"/>
              <w:autoSpaceDN w:val="0"/>
              <w:adjustRightInd w:val="0"/>
            </w:pPr>
          </w:p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Comunicazioni sulla organizzazione scolastica:</w:t>
            </w:r>
          </w:p>
          <w:p w:rsidR="00912D63" w:rsidRDefault="004A4C5A" w:rsidP="004A4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Orario</w:t>
            </w:r>
            <w:r w:rsidR="00912D63">
              <w:t xml:space="preserve"> scolastico;</w:t>
            </w:r>
          </w:p>
          <w:p w:rsidR="00912D63" w:rsidRDefault="004A4C5A" w:rsidP="004A4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Materiale</w:t>
            </w:r>
            <w:r w:rsidR="00912D63">
              <w:t xml:space="preserve"> occorrente;</w:t>
            </w:r>
          </w:p>
          <w:p w:rsidR="00912D63" w:rsidRDefault="004A4C5A" w:rsidP="004A4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Progetti</w:t>
            </w:r>
            <w:r w:rsidR="00912D63">
              <w:t xml:space="preserve"> cui la classe aderisce;</w:t>
            </w:r>
          </w:p>
          <w:p w:rsidR="00912D63" w:rsidRDefault="004A4C5A" w:rsidP="004A4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Circolari</w:t>
            </w:r>
          </w:p>
          <w:p w:rsidR="00912D63" w:rsidRDefault="00912D63" w:rsidP="004A4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……</w:t>
            </w:r>
          </w:p>
          <w:p w:rsidR="00912D63" w:rsidRDefault="00912D63" w:rsidP="004A4C5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Gli insegnanti della classe di assegnazione definitiva.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Nei giorni immediatamente successivi al primo contatto con la scuola.</w:t>
            </w:r>
          </w:p>
        </w:tc>
      </w:tr>
      <w:tr w:rsidR="00912D63" w:rsidTr="004A4C5A">
        <w:trPr>
          <w:trHeight w:val="1814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Attivazione di un eventuale intervento del mediatore linguistico.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La funzione strumentale</w:t>
            </w:r>
            <w:r w:rsidR="00FB52D5">
              <w:t xml:space="preserve"> </w:t>
            </w:r>
            <w:r>
              <w:t>su segnalazione dei docenti della classe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Questa azione è compiuta dalla funzione strumentale nel caso in cui ve ne sia la necessità</w:t>
            </w:r>
            <w:r w:rsidR="00FB52D5">
              <w:t xml:space="preserve"> e le risorse economi</w:t>
            </w:r>
            <w:r>
              <w:t>che.</w:t>
            </w:r>
          </w:p>
        </w:tc>
      </w:tr>
    </w:tbl>
    <w:p w:rsidR="00912D63" w:rsidRDefault="00912D63" w:rsidP="00912D63"/>
    <w:p w:rsidR="00912D63" w:rsidRPr="00FB52D5" w:rsidRDefault="00912D63" w:rsidP="00FB52D5">
      <w:pPr>
        <w:pStyle w:val="Paragrafoelenco"/>
        <w:numPr>
          <w:ilvl w:val="0"/>
          <w:numId w:val="10"/>
        </w:numPr>
        <w:rPr>
          <w:sz w:val="28"/>
          <w:szCs w:val="28"/>
          <w:u w:val="single"/>
        </w:rPr>
      </w:pPr>
      <w:r>
        <w:br w:type="page"/>
      </w:r>
      <w:r w:rsidRPr="00FB52D5">
        <w:rPr>
          <w:sz w:val="28"/>
          <w:szCs w:val="28"/>
          <w:u w:val="single"/>
        </w:rPr>
        <w:lastRenderedPageBreak/>
        <w:t>Fase educativo – didattica</w:t>
      </w:r>
    </w:p>
    <w:p w:rsidR="00912D63" w:rsidRDefault="00912D63" w:rsidP="00912D63">
      <w:pPr>
        <w:rPr>
          <w:u w:val="single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701"/>
        <w:gridCol w:w="2551"/>
      </w:tblGrid>
      <w:tr w:rsidR="00912D63" w:rsidRPr="00A02757" w:rsidTr="004A4C5A">
        <w:trPr>
          <w:trHeight w:val="680"/>
        </w:trPr>
        <w:tc>
          <w:tcPr>
            <w:tcW w:w="5386" w:type="dxa"/>
            <w:shd w:val="clear" w:color="auto" w:fill="auto"/>
            <w:vAlign w:val="center"/>
          </w:tcPr>
          <w:p w:rsidR="00912D63" w:rsidRPr="004A4C5A" w:rsidRDefault="00912D63" w:rsidP="004A4C5A">
            <w:pPr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COSA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Pr="004A4C5A" w:rsidRDefault="00912D63" w:rsidP="004A4C5A">
            <w:pPr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CHI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Pr="004A4C5A" w:rsidRDefault="00912D63" w:rsidP="004A4C5A">
            <w:pPr>
              <w:spacing w:before="240"/>
              <w:jc w:val="center"/>
              <w:rPr>
                <w:b/>
              </w:rPr>
            </w:pPr>
            <w:r w:rsidRPr="004A4C5A">
              <w:rPr>
                <w:b/>
              </w:rPr>
              <w:t>QUANDO</w:t>
            </w:r>
          </w:p>
        </w:tc>
      </w:tr>
      <w:tr w:rsidR="00912D63" w:rsidRPr="00BE528C" w:rsidTr="004A4C5A">
        <w:trPr>
          <w:trHeight w:val="2699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Accoglienza:</w:t>
            </w:r>
          </w:p>
          <w:p w:rsidR="00912D63" w:rsidRPr="0058175F" w:rsidRDefault="00912D63" w:rsidP="004A4C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>Creano</w:t>
            </w:r>
            <w:r w:rsidR="00C70B65">
              <w:t xml:space="preserve"> un clima positivo nella classe</w:t>
            </w:r>
            <w:r>
              <w:t>;</w:t>
            </w:r>
          </w:p>
          <w:p w:rsidR="00912D63" w:rsidRDefault="00C70B65" w:rsidP="004A4C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I</w:t>
            </w:r>
            <w:r w:rsidR="00912D63" w:rsidRPr="00BE528C">
              <w:t>ndivid</w:t>
            </w:r>
            <w:r w:rsidR="00912D63">
              <w:t>uano un alunno/insegnante c</w:t>
            </w:r>
            <w:r>
              <w:t>he svolga una funzione di tutor</w:t>
            </w:r>
            <w:r w:rsidR="00912D63">
              <w:t>;</w:t>
            </w:r>
          </w:p>
          <w:p w:rsidR="00912D63" w:rsidRDefault="00C70B65" w:rsidP="004A4C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F</w:t>
            </w:r>
            <w:r w:rsidR="00912D63">
              <w:t>avoriscono la conoscenza degli spazi dell</w:t>
            </w:r>
            <w:r>
              <w:t>a scuola, dei tempi e dei ritmi</w:t>
            </w:r>
            <w:r w:rsidR="00912D63">
              <w:t>;</w:t>
            </w:r>
          </w:p>
          <w:p w:rsidR="00912D63" w:rsidRPr="00BE528C" w:rsidRDefault="00C70B65" w:rsidP="004A4C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F</w:t>
            </w:r>
            <w:r w:rsidR="00912D63">
              <w:t>acilitano la comprensione dell’organizzazione delle attività.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Pr="00BE528C" w:rsidRDefault="00912D63" w:rsidP="004A4C5A">
            <w:r w:rsidRPr="00BE528C">
              <w:t>Gli insegnanti della classe di assegnazione definitiva.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Pr="00BE528C" w:rsidRDefault="00912D63" w:rsidP="004A4C5A">
            <w:r>
              <w:t>Nella prima settimana d’inserimento nella classe.</w:t>
            </w:r>
          </w:p>
        </w:tc>
      </w:tr>
      <w:tr w:rsidR="00912D63" w:rsidRPr="00BE528C" w:rsidTr="004A4C5A">
        <w:trPr>
          <w:trHeight w:val="1604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Verifica delle reali competenze e delle eventuali difficoltà.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Pr="00BE528C" w:rsidRDefault="00912D63" w:rsidP="004A4C5A">
            <w:r w:rsidRPr="00BE528C">
              <w:t>Gli insegnanti della classe di assegnazione definitiva.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Pr="00BE528C" w:rsidRDefault="00912D63" w:rsidP="004A4C5A">
            <w:r w:rsidRPr="00BE528C">
              <w:t xml:space="preserve">Entro le prime settimane dall’inserimento </w:t>
            </w:r>
            <w:r>
              <w:t>nella classe</w:t>
            </w:r>
            <w:r w:rsidRPr="00BE528C">
              <w:t>.</w:t>
            </w:r>
          </w:p>
        </w:tc>
      </w:tr>
      <w:tr w:rsidR="00912D63" w:rsidRPr="00BE528C" w:rsidTr="004A4C5A">
        <w:trPr>
          <w:trHeight w:val="1614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 xml:space="preserve">Costruzione di un Percorso </w:t>
            </w:r>
            <w:r w:rsidR="002A2294">
              <w:rPr>
                <w:b/>
              </w:rPr>
              <w:t>Didattico Personalizzato (P.D</w:t>
            </w:r>
            <w:r w:rsidRPr="0058175F">
              <w:rPr>
                <w:b/>
              </w:rPr>
              <w:t>.P.)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Pr="00BE528C" w:rsidRDefault="00912D63" w:rsidP="004A4C5A">
            <w:r w:rsidRPr="00BE528C">
              <w:t>Gli insegnanti della classe di assegnazione definitiva.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Pr="00BE528C" w:rsidRDefault="00912D63" w:rsidP="004A4C5A">
            <w:r>
              <w:t>Nel primo mese d’inserimento.</w:t>
            </w:r>
          </w:p>
        </w:tc>
      </w:tr>
      <w:tr w:rsidR="00912D63" w:rsidRPr="00BE528C" w:rsidTr="004A4C5A">
        <w:trPr>
          <w:trHeight w:val="1974"/>
        </w:trPr>
        <w:tc>
          <w:tcPr>
            <w:tcW w:w="5386" w:type="dxa"/>
            <w:shd w:val="clear" w:color="auto" w:fill="auto"/>
            <w:vAlign w:val="center"/>
          </w:tcPr>
          <w:p w:rsidR="00912D63" w:rsidRPr="0058175F" w:rsidRDefault="00912D63" w:rsidP="004A4C5A">
            <w:pPr>
              <w:autoSpaceDE w:val="0"/>
              <w:autoSpaceDN w:val="0"/>
              <w:adjustRightInd w:val="0"/>
              <w:rPr>
                <w:b/>
              </w:rPr>
            </w:pPr>
            <w:r w:rsidRPr="0058175F">
              <w:rPr>
                <w:b/>
              </w:rPr>
              <w:t>Attivazione di un eventuale intervento del mediatore linguistico - culturale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Funzione strumentale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D63" w:rsidRDefault="00912D63" w:rsidP="004A4C5A">
            <w:pPr>
              <w:autoSpaceDE w:val="0"/>
              <w:autoSpaceDN w:val="0"/>
              <w:adjustRightInd w:val="0"/>
            </w:pPr>
            <w:r>
              <w:t>Questa azione è compiuta dalla funzione strumentale nel caso in cui se ne riscontri la necessità.</w:t>
            </w:r>
          </w:p>
        </w:tc>
      </w:tr>
    </w:tbl>
    <w:p w:rsidR="004A4C5A" w:rsidRDefault="004A4C5A" w:rsidP="00912D63"/>
    <w:p w:rsidR="004A4C5A" w:rsidRDefault="004A4C5A">
      <w:r>
        <w:br w:type="page"/>
      </w:r>
    </w:p>
    <w:p w:rsidR="00912D63" w:rsidRDefault="00912D63" w:rsidP="00912D63"/>
    <w:p w:rsidR="00FF1059" w:rsidRDefault="00FF1059" w:rsidP="00FF1059">
      <w:pPr>
        <w:pStyle w:val="Default"/>
        <w:rPr>
          <w:rFonts w:asciiTheme="minorHAnsi" w:hAnsiTheme="minorHAnsi"/>
          <w:sz w:val="28"/>
          <w:szCs w:val="28"/>
          <w:u w:val="single"/>
        </w:rPr>
      </w:pPr>
      <w:r w:rsidRPr="004A4C5A">
        <w:rPr>
          <w:rFonts w:asciiTheme="minorHAnsi" w:hAnsiTheme="minorHAnsi"/>
          <w:sz w:val="28"/>
          <w:szCs w:val="28"/>
          <w:u w:val="single"/>
        </w:rPr>
        <w:t xml:space="preserve">I principi e le linee guida del protocollo sono stati desunti dalla seguente normativa: </w:t>
      </w:r>
    </w:p>
    <w:p w:rsidR="004A4C5A" w:rsidRPr="004A4C5A" w:rsidRDefault="004A4C5A" w:rsidP="00FF1059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Costituzione della Repubblica Italiana 1948 art.34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Dichiarazione dei Diritti dell’Uomo ONU, 10 dicembre 1948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Dichiarazione dei Diritti del Fanciullo ONU, 20 novembre 1959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>C.M. n.301,8</w:t>
      </w:r>
      <w:r w:rsidR="00C70B65">
        <w:rPr>
          <w:rFonts w:asciiTheme="minorHAnsi" w:hAnsiTheme="minorHAnsi"/>
        </w:rPr>
        <w:t xml:space="preserve"> </w:t>
      </w:r>
      <w:r w:rsidRPr="00582301">
        <w:rPr>
          <w:rFonts w:asciiTheme="minorHAnsi" w:hAnsiTheme="minorHAnsi"/>
        </w:rPr>
        <w:t xml:space="preserve">settembre 1989 – inserimento degli alunni stranieri nella scuola dell’obbligo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C.M. n.205, 2 luglio 1990 – Educazione Interculturale –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C. M. n.5, 12 gennaio 1994 - iscrizione degli alunni stranieri anche sprovvisti di permesso di soggiorno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C. M. n.73, 2 marzo 1994 – Il dialogo interculturale e la convivenza democratica –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>Legge n. 40, 6 marzo 1998</w:t>
      </w:r>
      <w:r w:rsidR="00C70B65">
        <w:rPr>
          <w:rFonts w:asciiTheme="minorHAnsi" w:hAnsiTheme="minorHAnsi"/>
        </w:rPr>
        <w:t xml:space="preserve"> </w:t>
      </w:r>
      <w:r w:rsidRPr="00582301">
        <w:rPr>
          <w:rFonts w:asciiTheme="minorHAnsi" w:hAnsiTheme="minorHAnsi"/>
        </w:rPr>
        <w:t xml:space="preserve">(Turco-Napolitano) – disciplina dell’immigrazione e condizione giuridica dello straniero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Decreto Legislativo n.286,25 luglio 1998 </w:t>
      </w:r>
      <w:r w:rsidRPr="00591A1A">
        <w:rPr>
          <w:rFonts w:asciiTheme="minorHAnsi" w:hAnsiTheme="minorHAnsi"/>
          <w:i/>
        </w:rPr>
        <w:t>“disposizioni concernenti la disciplina dell’immigrazione e norme sulla condizione dello straniero”</w:t>
      </w:r>
      <w:r w:rsidRPr="00582301">
        <w:rPr>
          <w:rFonts w:asciiTheme="minorHAnsi" w:hAnsiTheme="minorHAnsi"/>
        </w:rPr>
        <w:t xml:space="preserve">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DPR n.394/1999, art. 45 intitolato” Iscrizione scolastica…” </w:t>
      </w:r>
    </w:p>
    <w:p w:rsidR="00FF1059" w:rsidRPr="00582301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L. n. 189,30 luglio 2002 (Bossi-Fini ha confermato le precedenti procedura di accoglienza) </w:t>
      </w:r>
    </w:p>
    <w:p w:rsidR="002A2294" w:rsidRPr="00591A1A" w:rsidRDefault="00C70B65" w:rsidP="00591A1A">
      <w:pPr>
        <w:pStyle w:val="Default"/>
        <w:numPr>
          <w:ilvl w:val="0"/>
          <w:numId w:val="15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C.M. n.24/2006 </w:t>
      </w:r>
      <w:r w:rsidR="002A2294">
        <w:rPr>
          <w:rFonts w:asciiTheme="minorHAnsi" w:hAnsiTheme="minorHAnsi"/>
        </w:rPr>
        <w:t>del 1 marzo</w:t>
      </w:r>
      <w:r>
        <w:rPr>
          <w:rFonts w:asciiTheme="minorHAnsi" w:hAnsiTheme="minorHAnsi"/>
        </w:rPr>
        <w:t xml:space="preserve"> “</w:t>
      </w:r>
      <w:r w:rsidR="002A2294" w:rsidRPr="00591A1A">
        <w:rPr>
          <w:rFonts w:asciiTheme="minorHAnsi" w:hAnsiTheme="minorHAnsi"/>
          <w:i/>
        </w:rPr>
        <w:t>Linee guida per l’inserimento</w:t>
      </w:r>
      <w:r w:rsidR="00FF1059" w:rsidRPr="00591A1A">
        <w:rPr>
          <w:rFonts w:asciiTheme="minorHAnsi" w:hAnsiTheme="minorHAnsi"/>
          <w:i/>
        </w:rPr>
        <w:t xml:space="preserve"> e l’integrazione degli alunni stranieri” </w:t>
      </w:r>
    </w:p>
    <w:p w:rsidR="002A2294" w:rsidRDefault="00FF1059" w:rsidP="00591A1A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582301">
        <w:rPr>
          <w:rFonts w:asciiTheme="minorHAnsi" w:hAnsiTheme="minorHAnsi"/>
        </w:rPr>
        <w:t xml:space="preserve">La via italiana per la scuola interculturale l’integrazione degli alunni stranieri - MIUR- ottobre 2007 </w:t>
      </w:r>
    </w:p>
    <w:p w:rsidR="002A2294" w:rsidRPr="00591A1A" w:rsidRDefault="00591A1A" w:rsidP="002A2294">
      <w:pPr>
        <w:pStyle w:val="Default"/>
        <w:numPr>
          <w:ilvl w:val="0"/>
          <w:numId w:val="13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Nota ministeriale del 19 Febbraio 2014 “</w:t>
      </w:r>
      <w:r w:rsidRPr="00591A1A">
        <w:rPr>
          <w:rFonts w:asciiTheme="minorHAnsi" w:hAnsiTheme="minorHAnsi"/>
          <w:i/>
        </w:rPr>
        <w:t>Linee guida per l’accoglienza e l’integrazione degli alunni stranieri”</w:t>
      </w:r>
    </w:p>
    <w:p w:rsidR="00591A1A" w:rsidRPr="00582301" w:rsidRDefault="00842696" w:rsidP="002A2294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Nota Miur </w:t>
      </w:r>
      <w:r w:rsidR="00591A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09/09/2015 </w:t>
      </w:r>
      <w:r w:rsidR="00591A1A" w:rsidRPr="00591A1A">
        <w:rPr>
          <w:rFonts w:asciiTheme="minorHAnsi" w:hAnsiTheme="minorHAnsi"/>
          <w:i/>
        </w:rPr>
        <w:t>“Diversi da chi? Raccomandazioni per l’integrazione degli alunni stranieri e per l’intercultura</w:t>
      </w:r>
      <w:r w:rsidR="00591A1A">
        <w:rPr>
          <w:rFonts w:asciiTheme="minorHAnsi" w:hAnsiTheme="minorHAnsi"/>
        </w:rPr>
        <w:t xml:space="preserve">. </w:t>
      </w:r>
    </w:p>
    <w:p w:rsidR="00912D63" w:rsidRPr="00B02892" w:rsidRDefault="00912D63" w:rsidP="00912D63"/>
    <w:sectPr w:rsidR="00912D63" w:rsidRPr="00B02892" w:rsidSect="00141168">
      <w:pgSz w:w="11906" w:h="16838"/>
      <w:pgMar w:top="56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34" w:rsidRDefault="00F77134" w:rsidP="002A2294">
      <w:pPr>
        <w:spacing w:after="0" w:line="240" w:lineRule="auto"/>
      </w:pPr>
      <w:r>
        <w:separator/>
      </w:r>
    </w:p>
  </w:endnote>
  <w:endnote w:type="continuationSeparator" w:id="0">
    <w:p w:rsidR="00F77134" w:rsidRDefault="00F77134" w:rsidP="002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821321"/>
      <w:docPartObj>
        <w:docPartGallery w:val="Page Numbers (Bottom of Page)"/>
        <w:docPartUnique/>
      </w:docPartObj>
    </w:sdtPr>
    <w:sdtEndPr/>
    <w:sdtContent>
      <w:p w:rsidR="00EA791E" w:rsidRDefault="00EA79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9A">
          <w:rPr>
            <w:noProof/>
          </w:rPr>
          <w:t>1</w:t>
        </w:r>
        <w:r>
          <w:fldChar w:fldCharType="end"/>
        </w:r>
      </w:p>
    </w:sdtContent>
  </w:sdt>
  <w:p w:rsidR="00EA791E" w:rsidRDefault="00EA79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34" w:rsidRDefault="00F77134" w:rsidP="002A2294">
      <w:pPr>
        <w:spacing w:after="0" w:line="240" w:lineRule="auto"/>
      </w:pPr>
      <w:r>
        <w:separator/>
      </w:r>
    </w:p>
  </w:footnote>
  <w:footnote w:type="continuationSeparator" w:id="0">
    <w:p w:rsidR="00F77134" w:rsidRDefault="00F77134" w:rsidP="002A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088"/>
    <w:multiLevelType w:val="hybridMultilevel"/>
    <w:tmpl w:val="D996D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359C"/>
    <w:multiLevelType w:val="hybridMultilevel"/>
    <w:tmpl w:val="17E07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1D1E"/>
    <w:multiLevelType w:val="hybridMultilevel"/>
    <w:tmpl w:val="74E63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F1D9E"/>
    <w:multiLevelType w:val="hybridMultilevel"/>
    <w:tmpl w:val="C41E2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0ADE"/>
    <w:multiLevelType w:val="hybridMultilevel"/>
    <w:tmpl w:val="512A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1326"/>
    <w:multiLevelType w:val="hybridMultilevel"/>
    <w:tmpl w:val="A8287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7B6"/>
    <w:multiLevelType w:val="hybridMultilevel"/>
    <w:tmpl w:val="F57656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3083"/>
    <w:multiLevelType w:val="hybridMultilevel"/>
    <w:tmpl w:val="AB9C1C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7536D"/>
    <w:multiLevelType w:val="hybridMultilevel"/>
    <w:tmpl w:val="9842856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F18B3"/>
    <w:multiLevelType w:val="hybridMultilevel"/>
    <w:tmpl w:val="DFEE385E"/>
    <w:lvl w:ilvl="0" w:tplc="FA181EB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32094"/>
    <w:multiLevelType w:val="hybridMultilevel"/>
    <w:tmpl w:val="117AF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1617"/>
    <w:multiLevelType w:val="hybridMultilevel"/>
    <w:tmpl w:val="48F43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E6832"/>
    <w:multiLevelType w:val="hybridMultilevel"/>
    <w:tmpl w:val="DFA8C4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442EFF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80364"/>
    <w:multiLevelType w:val="hybridMultilevel"/>
    <w:tmpl w:val="894CCA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70D"/>
    <w:multiLevelType w:val="hybridMultilevel"/>
    <w:tmpl w:val="C88E9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2F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00A9A"/>
    <w:multiLevelType w:val="hybridMultilevel"/>
    <w:tmpl w:val="F36E4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2138"/>
    <w:multiLevelType w:val="hybridMultilevel"/>
    <w:tmpl w:val="2906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47C08"/>
    <w:multiLevelType w:val="hybridMultilevel"/>
    <w:tmpl w:val="6F0EDA2C"/>
    <w:lvl w:ilvl="0" w:tplc="5E36B746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4064A62"/>
    <w:multiLevelType w:val="hybridMultilevel"/>
    <w:tmpl w:val="53FA2B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E47D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700C76"/>
    <w:multiLevelType w:val="hybridMultilevel"/>
    <w:tmpl w:val="6B26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18"/>
  </w:num>
  <w:num w:numId="10">
    <w:abstractNumId w:val="17"/>
  </w:num>
  <w:num w:numId="11">
    <w:abstractNumId w:val="19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F0"/>
    <w:rsid w:val="00094479"/>
    <w:rsid w:val="00141168"/>
    <w:rsid w:val="00154BFE"/>
    <w:rsid w:val="001909C7"/>
    <w:rsid w:val="001C5476"/>
    <w:rsid w:val="0021428A"/>
    <w:rsid w:val="002940EB"/>
    <w:rsid w:val="002A2294"/>
    <w:rsid w:val="002D0B19"/>
    <w:rsid w:val="003529DD"/>
    <w:rsid w:val="003B6135"/>
    <w:rsid w:val="003E41E2"/>
    <w:rsid w:val="004A4C5A"/>
    <w:rsid w:val="004D204E"/>
    <w:rsid w:val="004E105E"/>
    <w:rsid w:val="005462CA"/>
    <w:rsid w:val="0055199F"/>
    <w:rsid w:val="00582301"/>
    <w:rsid w:val="00591A1A"/>
    <w:rsid w:val="005D473E"/>
    <w:rsid w:val="006325F5"/>
    <w:rsid w:val="006A3D05"/>
    <w:rsid w:val="007214E4"/>
    <w:rsid w:val="00792B65"/>
    <w:rsid w:val="00842696"/>
    <w:rsid w:val="008657F0"/>
    <w:rsid w:val="008A746F"/>
    <w:rsid w:val="00904D2F"/>
    <w:rsid w:val="00912D63"/>
    <w:rsid w:val="00A0179A"/>
    <w:rsid w:val="00AB7D76"/>
    <w:rsid w:val="00B007DE"/>
    <w:rsid w:val="00B92703"/>
    <w:rsid w:val="00BD5940"/>
    <w:rsid w:val="00C70B65"/>
    <w:rsid w:val="00CC2BC4"/>
    <w:rsid w:val="00D50A4C"/>
    <w:rsid w:val="00D761C8"/>
    <w:rsid w:val="00E053DC"/>
    <w:rsid w:val="00E27D7F"/>
    <w:rsid w:val="00EA791E"/>
    <w:rsid w:val="00EF64E1"/>
    <w:rsid w:val="00F77134"/>
    <w:rsid w:val="00FB52D5"/>
    <w:rsid w:val="00FD77EF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76E8E-500A-4DD4-9DF9-8543D5A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230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2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2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294"/>
  </w:style>
  <w:style w:type="paragraph" w:styleId="Pidipagina">
    <w:name w:val="footer"/>
    <w:basedOn w:val="Normale"/>
    <w:link w:val="PidipaginaCarattere"/>
    <w:uiPriority w:val="99"/>
    <w:unhideWhenUsed/>
    <w:rsid w:val="002A2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294"/>
  </w:style>
  <w:style w:type="paragraph" w:styleId="Titolo">
    <w:name w:val="Title"/>
    <w:basedOn w:val="Normale"/>
    <w:next w:val="Sottotitolo"/>
    <w:link w:val="TitoloCarattere"/>
    <w:qFormat/>
    <w:rsid w:val="0014116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41168"/>
    <w:rPr>
      <w:rFonts w:ascii="Times New Roman" w:eastAsia="Times New Roman" w:hAnsi="Times New Roman" w:cs="Times New Roman"/>
      <w:b/>
      <w:noProof/>
      <w:sz w:val="4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11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116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nicoletta maggioli</cp:lastModifiedBy>
  <cp:revision>2</cp:revision>
  <dcterms:created xsi:type="dcterms:W3CDTF">2020-01-20T11:01:00Z</dcterms:created>
  <dcterms:modified xsi:type="dcterms:W3CDTF">2020-01-20T11:01:00Z</dcterms:modified>
</cp:coreProperties>
</file>